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a"/>
        <w:tblW w:w="10610"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firstRow="0" w:lastRow="0" w:firstColumn="0" w:lastColumn="0" w:noHBand="1" w:noVBand="1"/>
      </w:tblPr>
      <w:tblGrid>
        <w:gridCol w:w="2684"/>
        <w:gridCol w:w="7926"/>
      </w:tblGrid>
      <w:tr w:rsidR="00C01AD4" w14:paraId="6B64F58E" w14:textId="77777777" w:rsidTr="004F71F7">
        <w:trPr>
          <w:trHeight w:val="779"/>
        </w:trPr>
        <w:tc>
          <w:tcPr>
            <w:tcW w:w="2684" w:type="dxa"/>
            <w:vMerge w:val="restart"/>
            <w:tcMar>
              <w:top w:w="100" w:type="dxa"/>
              <w:left w:w="100" w:type="dxa"/>
              <w:bottom w:w="100" w:type="dxa"/>
              <w:right w:w="100" w:type="dxa"/>
            </w:tcMar>
          </w:tcPr>
          <w:p w14:paraId="4C7C73A0" w14:textId="77777777" w:rsidR="00C01AD4" w:rsidRDefault="00C01AD4" w:rsidP="00A35567">
            <w:pPr>
              <w:pStyle w:val="Normal1"/>
              <w:contextualSpacing w:val="0"/>
            </w:pPr>
            <w:r>
              <w:rPr>
                <w:noProof/>
              </w:rPr>
              <w:drawing>
                <wp:inline distT="114300" distB="114300" distL="114300" distR="114300" wp14:anchorId="48730FDD" wp14:editId="77DCBBF8">
                  <wp:extent cx="1555188" cy="351472"/>
                  <wp:effectExtent l="0" t="0" r="698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555188" cy="351472"/>
                          </a:xfrm>
                          <a:prstGeom prst="rect">
                            <a:avLst/>
                          </a:prstGeom>
                          <a:ln/>
                        </pic:spPr>
                      </pic:pic>
                    </a:graphicData>
                  </a:graphic>
                </wp:inline>
              </w:drawing>
            </w:r>
          </w:p>
        </w:tc>
        <w:tc>
          <w:tcPr>
            <w:tcW w:w="7926" w:type="dxa"/>
            <w:tcMar>
              <w:top w:w="100" w:type="dxa"/>
              <w:left w:w="100" w:type="dxa"/>
              <w:bottom w:w="100" w:type="dxa"/>
              <w:right w:w="100" w:type="dxa"/>
            </w:tcMar>
          </w:tcPr>
          <w:p w14:paraId="5D6C99C4" w14:textId="74FF5F9E" w:rsidR="00C01AD4" w:rsidRPr="00A01F4B" w:rsidRDefault="009737DC" w:rsidP="00A35567">
            <w:pPr>
              <w:pStyle w:val="Normal1"/>
              <w:contextualSpacing w:val="0"/>
              <w:jc w:val="right"/>
              <w:rPr>
                <w:color w:val="7030A0"/>
                <w:sz w:val="36"/>
              </w:rPr>
            </w:pPr>
            <w:r>
              <w:rPr>
                <w:rFonts w:ascii="Calibri" w:eastAsia="Calibri" w:hAnsi="Calibri" w:cs="Calibri"/>
                <w:b/>
                <w:color w:val="7030A0"/>
                <w:sz w:val="36"/>
              </w:rPr>
              <w:t>MTG1</w:t>
            </w:r>
            <w:r w:rsidR="004F71F7">
              <w:rPr>
                <w:rFonts w:ascii="Calibri" w:eastAsia="Calibri" w:hAnsi="Calibri" w:cs="Calibri"/>
                <w:b/>
                <w:color w:val="7030A0"/>
                <w:sz w:val="36"/>
              </w:rPr>
              <w:t>30</w:t>
            </w:r>
            <w:r>
              <w:rPr>
                <w:rFonts w:ascii="Calibri" w:eastAsia="Calibri" w:hAnsi="Calibri" w:cs="Calibri"/>
                <w:b/>
                <w:color w:val="7030A0"/>
                <w:sz w:val="36"/>
              </w:rPr>
              <w:t>.5</w:t>
            </w:r>
          </w:p>
          <w:p w14:paraId="2A53C979" w14:textId="7F614E0F" w:rsidR="00C01AD4" w:rsidRPr="00A01F4B" w:rsidRDefault="004F71F7" w:rsidP="00A35567">
            <w:pPr>
              <w:pStyle w:val="Normal1"/>
              <w:contextualSpacing w:val="0"/>
              <w:jc w:val="right"/>
              <w:rPr>
                <w:color w:val="7030A0"/>
                <w:sz w:val="36"/>
              </w:rPr>
            </w:pPr>
            <w:r>
              <w:rPr>
                <w:rFonts w:ascii="Calibri" w:eastAsia="Calibri" w:hAnsi="Calibri" w:cs="Calibri"/>
                <w:b/>
                <w:color w:val="7030A0"/>
                <w:sz w:val="36"/>
              </w:rPr>
              <w:t>Exploring the Christian Faith</w:t>
            </w:r>
          </w:p>
        </w:tc>
      </w:tr>
      <w:tr w:rsidR="00C01AD4" w14:paraId="2132A12C" w14:textId="77777777" w:rsidTr="004F71F7">
        <w:tc>
          <w:tcPr>
            <w:tcW w:w="2684" w:type="dxa"/>
            <w:vMerge/>
            <w:tcMar>
              <w:top w:w="100" w:type="dxa"/>
              <w:left w:w="100" w:type="dxa"/>
              <w:bottom w:w="100" w:type="dxa"/>
              <w:right w:w="100" w:type="dxa"/>
            </w:tcMar>
          </w:tcPr>
          <w:p w14:paraId="1B2D372F" w14:textId="77777777" w:rsidR="00C01AD4" w:rsidRDefault="00C01AD4" w:rsidP="00A35567">
            <w:pPr>
              <w:pStyle w:val="Normal1"/>
              <w:contextualSpacing w:val="0"/>
            </w:pPr>
          </w:p>
        </w:tc>
        <w:tc>
          <w:tcPr>
            <w:tcW w:w="7926" w:type="dxa"/>
            <w:tcMar>
              <w:top w:w="100" w:type="dxa"/>
              <w:left w:w="100" w:type="dxa"/>
              <w:bottom w:w="100" w:type="dxa"/>
              <w:right w:w="100" w:type="dxa"/>
            </w:tcMar>
          </w:tcPr>
          <w:p w14:paraId="30AABD73" w14:textId="65E8A2D0" w:rsidR="00C01AD4" w:rsidRPr="00A01F4B" w:rsidRDefault="00C01AD4" w:rsidP="00A35567">
            <w:pPr>
              <w:pStyle w:val="Normal1"/>
              <w:contextualSpacing w:val="0"/>
              <w:jc w:val="right"/>
              <w:rPr>
                <w:color w:val="7030A0"/>
                <w:sz w:val="36"/>
              </w:rPr>
            </w:pPr>
            <w:r w:rsidRPr="00A01F4B">
              <w:rPr>
                <w:rFonts w:ascii="Calibri" w:eastAsia="Calibri" w:hAnsi="Calibri" w:cs="Calibri"/>
                <w:b/>
                <w:color w:val="7030A0"/>
                <w:sz w:val="36"/>
              </w:rPr>
              <w:t xml:space="preserve">Semester </w:t>
            </w:r>
            <w:r w:rsidR="002A7566" w:rsidRPr="009737DC">
              <w:rPr>
                <w:rFonts w:ascii="Calibri" w:eastAsia="Calibri" w:hAnsi="Calibri" w:cs="Calibri"/>
                <w:b/>
                <w:color w:val="7030A0"/>
                <w:sz w:val="36"/>
              </w:rPr>
              <w:t>1</w:t>
            </w:r>
            <w:r w:rsidRPr="009737DC">
              <w:rPr>
                <w:rFonts w:ascii="Calibri" w:eastAsia="Calibri" w:hAnsi="Calibri" w:cs="Calibri"/>
                <w:b/>
                <w:color w:val="7030A0"/>
                <w:sz w:val="36"/>
              </w:rPr>
              <w:t>, 202</w:t>
            </w:r>
            <w:r w:rsidR="003E6C39">
              <w:rPr>
                <w:rFonts w:ascii="Calibri" w:eastAsia="Calibri" w:hAnsi="Calibri" w:cs="Calibri"/>
                <w:b/>
                <w:color w:val="7030A0"/>
                <w:sz w:val="36"/>
              </w:rPr>
              <w:t>5</w:t>
            </w:r>
          </w:p>
        </w:tc>
      </w:tr>
    </w:tbl>
    <w:p w14:paraId="2E5DD7E6" w14:textId="0036BC27" w:rsidR="008415FB" w:rsidRDefault="00EF06B8" w:rsidP="00A35567">
      <w:pPr>
        <w:pStyle w:val="Normal1"/>
      </w:pPr>
      <w:r>
        <w:rPr>
          <w:noProof/>
        </w:rPr>
        <w:drawing>
          <wp:inline distT="0" distB="0" distL="0" distR="0" wp14:anchorId="4EDCC4E9" wp14:editId="067B06F3">
            <wp:extent cx="1260000" cy="1260000"/>
            <wp:effectExtent l="0" t="0" r="0" b="0"/>
            <wp:docPr id="197701188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11883" name="Picture 1"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521FCABF" w14:textId="77777777" w:rsidR="00383222" w:rsidRDefault="00383222" w:rsidP="00A35567">
      <w:pPr>
        <w:pStyle w:val="Normal1"/>
      </w:pPr>
    </w:p>
    <w:tbl>
      <w:tblPr>
        <w:tblStyle w:val="a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6"/>
        <w:gridCol w:w="2829"/>
        <w:gridCol w:w="2409"/>
        <w:gridCol w:w="3119"/>
      </w:tblGrid>
      <w:tr w:rsidR="00C01AD4" w:rsidRPr="00690D70" w14:paraId="6B48DFAC" w14:textId="77777777" w:rsidTr="00441872">
        <w:trPr>
          <w:trHeight w:val="220"/>
        </w:trPr>
        <w:tc>
          <w:tcPr>
            <w:tcW w:w="1986" w:type="dxa"/>
            <w:tcMar>
              <w:top w:w="100" w:type="dxa"/>
              <w:left w:w="100" w:type="dxa"/>
              <w:bottom w:w="100" w:type="dxa"/>
              <w:right w:w="100" w:type="dxa"/>
            </w:tcMar>
            <w:vAlign w:val="center"/>
          </w:tcPr>
          <w:p w14:paraId="61304DE5" w14:textId="6FA89338" w:rsidR="00C01AD4" w:rsidRPr="00690D70" w:rsidRDefault="004F2293" w:rsidP="00A35567">
            <w:pPr>
              <w:pStyle w:val="Normal1"/>
              <w:rPr>
                <w:rFonts w:asciiTheme="minorHAnsi" w:eastAsia="Calibri" w:hAnsiTheme="minorHAnsi" w:cstheme="minorHAnsi"/>
                <w:sz w:val="20"/>
              </w:rPr>
            </w:pPr>
            <w:r>
              <w:rPr>
                <w:rFonts w:asciiTheme="minorHAnsi" w:eastAsia="Calibri" w:hAnsiTheme="minorHAnsi" w:cstheme="minorHAnsi"/>
                <w:sz w:val="20"/>
              </w:rPr>
              <w:t>Unit</w:t>
            </w:r>
            <w:r w:rsidR="00C01AD4" w:rsidRPr="00690D70">
              <w:rPr>
                <w:rFonts w:asciiTheme="minorHAnsi" w:eastAsia="Calibri" w:hAnsiTheme="minorHAnsi" w:cstheme="minorHAnsi"/>
                <w:sz w:val="20"/>
              </w:rPr>
              <w:t xml:space="preserve"> </w:t>
            </w:r>
            <w:r w:rsidR="000245E5" w:rsidRPr="00690D70">
              <w:rPr>
                <w:rFonts w:asciiTheme="minorHAnsi" w:eastAsia="Calibri" w:hAnsiTheme="minorHAnsi" w:cstheme="minorHAnsi"/>
                <w:sz w:val="20"/>
              </w:rPr>
              <w:t>Supervisor</w:t>
            </w:r>
            <w:r w:rsidR="000245E5">
              <w:rPr>
                <w:rFonts w:asciiTheme="minorHAnsi" w:eastAsia="Calibri" w:hAnsiTheme="minorHAnsi" w:cstheme="minorHAnsi"/>
                <w:sz w:val="20"/>
              </w:rPr>
              <w:t xml:space="preserve"> </w:t>
            </w:r>
            <w:r w:rsidR="004F71F7">
              <w:rPr>
                <w:rFonts w:asciiTheme="minorHAnsi" w:eastAsia="Calibri" w:hAnsiTheme="minorHAnsi" w:cstheme="minorHAnsi"/>
                <w:sz w:val="20"/>
              </w:rPr>
              <w:t>Lecturer</w:t>
            </w:r>
          </w:p>
        </w:tc>
        <w:tc>
          <w:tcPr>
            <w:tcW w:w="8357" w:type="dxa"/>
            <w:gridSpan w:val="3"/>
            <w:tcMar>
              <w:top w:w="100" w:type="dxa"/>
              <w:left w:w="100" w:type="dxa"/>
              <w:bottom w:w="100" w:type="dxa"/>
              <w:right w:w="100" w:type="dxa"/>
            </w:tcMar>
            <w:vAlign w:val="center"/>
          </w:tcPr>
          <w:p w14:paraId="74F322D2" w14:textId="255851E3" w:rsidR="00095E79" w:rsidRDefault="005F6500" w:rsidP="00A35567">
            <w:pPr>
              <w:pStyle w:val="Normal1"/>
              <w:rPr>
                <w:rFonts w:asciiTheme="minorHAnsi" w:hAnsiTheme="minorHAnsi" w:cstheme="minorHAnsi"/>
                <w:sz w:val="20"/>
              </w:rPr>
            </w:pPr>
            <w:r>
              <w:rPr>
                <w:rFonts w:asciiTheme="minorHAnsi" w:hAnsiTheme="minorHAnsi" w:cstheme="minorHAnsi"/>
                <w:sz w:val="20"/>
              </w:rPr>
              <w:t>Rev.Dr John D’Alton</w:t>
            </w:r>
            <w:r w:rsidR="00307FDF">
              <w:rPr>
                <w:rFonts w:asciiTheme="minorHAnsi" w:hAnsiTheme="minorHAnsi" w:cstheme="minorHAnsi"/>
                <w:sz w:val="20"/>
              </w:rPr>
              <w:t xml:space="preserve"> </w:t>
            </w:r>
            <w:r w:rsidR="002D3E69">
              <w:rPr>
                <w:rFonts w:asciiTheme="minorHAnsi" w:hAnsiTheme="minorHAnsi" w:cstheme="minorHAnsi"/>
                <w:sz w:val="20"/>
              </w:rPr>
              <w:t xml:space="preserve">   </w:t>
            </w:r>
            <w:r w:rsidR="00CA3322">
              <w:rPr>
                <w:rFonts w:asciiTheme="minorHAnsi" w:hAnsiTheme="minorHAnsi" w:cstheme="minorHAnsi"/>
                <w:sz w:val="20"/>
              </w:rPr>
              <w:t>frjohn@scm</w:t>
            </w:r>
            <w:r w:rsidR="00443FA8">
              <w:rPr>
                <w:rFonts w:asciiTheme="minorHAnsi" w:hAnsiTheme="minorHAnsi" w:cstheme="minorHAnsi"/>
                <w:sz w:val="20"/>
              </w:rPr>
              <w:t>oi</w:t>
            </w:r>
            <w:r w:rsidR="002D3E69">
              <w:rPr>
                <w:rFonts w:asciiTheme="minorHAnsi" w:hAnsiTheme="minorHAnsi" w:cstheme="minorHAnsi"/>
                <w:sz w:val="20"/>
              </w:rPr>
              <w:t>.edu.au</w:t>
            </w:r>
          </w:p>
          <w:p w14:paraId="15294500" w14:textId="5245E88F" w:rsidR="00C01AD4" w:rsidRPr="00690D70" w:rsidRDefault="004F71F7" w:rsidP="00A35567">
            <w:pPr>
              <w:pStyle w:val="Normal1"/>
              <w:rPr>
                <w:rFonts w:asciiTheme="minorHAnsi" w:hAnsiTheme="minorHAnsi" w:cstheme="minorHAnsi"/>
                <w:sz w:val="20"/>
              </w:rPr>
            </w:pPr>
            <w:r>
              <w:rPr>
                <w:rFonts w:asciiTheme="minorHAnsi" w:hAnsiTheme="minorHAnsi" w:cstheme="minorHAnsi"/>
                <w:sz w:val="20"/>
              </w:rPr>
              <w:t>Fr</w:t>
            </w:r>
            <w:r w:rsidR="00820C75">
              <w:rPr>
                <w:rFonts w:asciiTheme="minorHAnsi" w:hAnsiTheme="minorHAnsi" w:cstheme="minorHAnsi"/>
                <w:sz w:val="20"/>
              </w:rPr>
              <w:t xml:space="preserve"> </w:t>
            </w:r>
            <w:r>
              <w:rPr>
                <w:rFonts w:asciiTheme="minorHAnsi" w:hAnsiTheme="minorHAnsi" w:cstheme="minorHAnsi"/>
                <w:sz w:val="20"/>
              </w:rPr>
              <w:t>Nicholas Karipoff     fr</w:t>
            </w:r>
            <w:r w:rsidR="00695891">
              <w:rPr>
                <w:rFonts w:asciiTheme="minorHAnsi" w:hAnsiTheme="minorHAnsi" w:cstheme="minorHAnsi"/>
                <w:sz w:val="20"/>
              </w:rPr>
              <w:t>nicholas</w:t>
            </w:r>
            <w:r w:rsidR="00D35FD2">
              <w:rPr>
                <w:rFonts w:asciiTheme="minorHAnsi" w:hAnsiTheme="minorHAnsi" w:cstheme="minorHAnsi"/>
                <w:sz w:val="20"/>
              </w:rPr>
              <w:t>@scmoi.edu.au</w:t>
            </w:r>
          </w:p>
        </w:tc>
      </w:tr>
      <w:tr w:rsidR="00C01AD4" w:rsidRPr="00690D70" w14:paraId="662981A0" w14:textId="77777777" w:rsidTr="00441872">
        <w:trPr>
          <w:trHeight w:val="220"/>
        </w:trPr>
        <w:tc>
          <w:tcPr>
            <w:tcW w:w="1986" w:type="dxa"/>
            <w:tcMar>
              <w:top w:w="100" w:type="dxa"/>
              <w:left w:w="100" w:type="dxa"/>
              <w:bottom w:w="100" w:type="dxa"/>
              <w:right w:w="100" w:type="dxa"/>
            </w:tcMar>
            <w:vAlign w:val="center"/>
          </w:tcPr>
          <w:p w14:paraId="67CDDDEA" w14:textId="77777777" w:rsidR="00C01AD4" w:rsidRPr="00690D70" w:rsidRDefault="00C01AD4" w:rsidP="00A35567">
            <w:pPr>
              <w:pStyle w:val="Normal1"/>
              <w:rPr>
                <w:rFonts w:asciiTheme="minorHAnsi" w:eastAsia="Calibri" w:hAnsiTheme="minorHAnsi" w:cstheme="minorHAnsi"/>
                <w:sz w:val="20"/>
              </w:rPr>
            </w:pPr>
            <w:r>
              <w:rPr>
                <w:rFonts w:asciiTheme="minorHAnsi" w:eastAsia="Calibri" w:hAnsiTheme="minorHAnsi" w:cstheme="minorHAnsi"/>
                <w:sz w:val="20"/>
              </w:rPr>
              <w:t>Delivery</w:t>
            </w:r>
          </w:p>
        </w:tc>
        <w:tc>
          <w:tcPr>
            <w:tcW w:w="8357" w:type="dxa"/>
            <w:gridSpan w:val="3"/>
            <w:tcMar>
              <w:top w:w="100" w:type="dxa"/>
              <w:left w:w="100" w:type="dxa"/>
              <w:bottom w:w="100" w:type="dxa"/>
              <w:right w:w="100" w:type="dxa"/>
            </w:tcMar>
            <w:vAlign w:val="center"/>
          </w:tcPr>
          <w:p w14:paraId="3686404F" w14:textId="039CB109" w:rsidR="002A7566" w:rsidRDefault="004F71F7" w:rsidP="00A35567">
            <w:pPr>
              <w:pStyle w:val="Normal1"/>
              <w:rPr>
                <w:rFonts w:asciiTheme="minorHAnsi" w:hAnsiTheme="minorHAnsi" w:cstheme="minorHAnsi"/>
                <w:sz w:val="20"/>
              </w:rPr>
            </w:pPr>
            <w:r w:rsidRPr="004F71F7">
              <w:rPr>
                <w:rFonts w:asciiTheme="minorHAnsi" w:hAnsiTheme="minorHAnsi" w:cstheme="minorHAnsi"/>
                <w:sz w:val="20"/>
              </w:rPr>
              <w:t xml:space="preserve">Wednesdays 6.00 pm – </w:t>
            </w:r>
            <w:r w:rsidR="00503D08">
              <w:rPr>
                <w:rFonts w:asciiTheme="minorHAnsi" w:hAnsiTheme="minorHAnsi" w:cstheme="minorHAnsi"/>
                <w:sz w:val="20"/>
              </w:rPr>
              <w:t>8.</w:t>
            </w:r>
            <w:r w:rsidRPr="004F71F7">
              <w:rPr>
                <w:rFonts w:asciiTheme="minorHAnsi" w:hAnsiTheme="minorHAnsi" w:cstheme="minorHAnsi"/>
                <w:sz w:val="20"/>
              </w:rPr>
              <w:t>00 pm (Melbourne time)</w:t>
            </w:r>
            <w:r w:rsidR="00503D08">
              <w:rPr>
                <w:rFonts w:asciiTheme="minorHAnsi" w:hAnsiTheme="minorHAnsi" w:cstheme="minorHAnsi"/>
                <w:sz w:val="20"/>
              </w:rPr>
              <w:t xml:space="preserve"> and 1 hour per week of set work.</w:t>
            </w:r>
          </w:p>
          <w:p w14:paraId="1B3DAF3A" w14:textId="093CB211" w:rsidR="004F71F7" w:rsidRDefault="004F71F7" w:rsidP="00A35567">
            <w:pPr>
              <w:pStyle w:val="Normal1"/>
              <w:rPr>
                <w:rFonts w:asciiTheme="minorHAnsi" w:hAnsiTheme="minorHAnsi" w:cstheme="minorHAnsi"/>
                <w:sz w:val="20"/>
              </w:rPr>
            </w:pPr>
            <w:r>
              <w:rPr>
                <w:rFonts w:asciiTheme="minorHAnsi" w:hAnsiTheme="minorHAnsi" w:cstheme="minorHAnsi"/>
                <w:sz w:val="20"/>
              </w:rPr>
              <w:t>2</w:t>
            </w:r>
            <w:r w:rsidR="00BF0ADC">
              <w:rPr>
                <w:rFonts w:asciiTheme="minorHAnsi" w:hAnsiTheme="minorHAnsi" w:cstheme="minorHAnsi"/>
                <w:sz w:val="20"/>
              </w:rPr>
              <w:t>4</w:t>
            </w:r>
            <w:r>
              <w:rPr>
                <w:rFonts w:asciiTheme="minorHAnsi" w:hAnsiTheme="minorHAnsi" w:cstheme="minorHAnsi"/>
                <w:sz w:val="20"/>
              </w:rPr>
              <w:t xml:space="preserve"> February – </w:t>
            </w:r>
            <w:r w:rsidR="00BE2DDC">
              <w:rPr>
                <w:rFonts w:asciiTheme="minorHAnsi" w:hAnsiTheme="minorHAnsi" w:cstheme="minorHAnsi"/>
                <w:sz w:val="20"/>
              </w:rPr>
              <w:t>13</w:t>
            </w:r>
            <w:r>
              <w:rPr>
                <w:rFonts w:asciiTheme="minorHAnsi" w:hAnsiTheme="minorHAnsi" w:cstheme="minorHAnsi"/>
                <w:sz w:val="20"/>
              </w:rPr>
              <w:t xml:space="preserve"> June 202</w:t>
            </w:r>
            <w:r w:rsidR="00FE37FC">
              <w:rPr>
                <w:rFonts w:asciiTheme="minorHAnsi" w:hAnsiTheme="minorHAnsi" w:cstheme="minorHAnsi"/>
                <w:sz w:val="20"/>
              </w:rPr>
              <w:t>5</w:t>
            </w:r>
          </w:p>
          <w:p w14:paraId="6BF01A80" w14:textId="77777777" w:rsidR="00567B99" w:rsidRDefault="00567B99" w:rsidP="00A35567">
            <w:pPr>
              <w:pStyle w:val="Normal1"/>
              <w:rPr>
                <w:rFonts w:asciiTheme="minorHAnsi" w:hAnsiTheme="minorHAnsi" w:cstheme="minorHAnsi"/>
                <w:sz w:val="20"/>
              </w:rPr>
            </w:pPr>
          </w:p>
          <w:p w14:paraId="74AC99DD" w14:textId="5F1F5005" w:rsidR="00C01AD4" w:rsidRPr="002A7566" w:rsidRDefault="002A7566" w:rsidP="00A35567">
            <w:pPr>
              <w:pStyle w:val="Normal1"/>
              <w:rPr>
                <w:rFonts w:asciiTheme="minorHAnsi" w:hAnsiTheme="minorHAnsi" w:cstheme="minorHAnsi"/>
                <w:sz w:val="20"/>
              </w:rPr>
            </w:pPr>
            <w:r w:rsidRPr="002A7566">
              <w:rPr>
                <w:rFonts w:asciiTheme="minorHAnsi" w:hAnsiTheme="minorHAnsi" w:cstheme="minorHAnsi"/>
                <w:sz w:val="20"/>
              </w:rPr>
              <w:t xml:space="preserve">Fully </w:t>
            </w:r>
            <w:r w:rsidR="00C01AD4" w:rsidRPr="002A7566">
              <w:rPr>
                <w:rFonts w:asciiTheme="minorHAnsi" w:hAnsiTheme="minorHAnsi" w:cstheme="minorHAnsi"/>
                <w:sz w:val="20"/>
              </w:rPr>
              <w:t>Online</w:t>
            </w:r>
            <w:r w:rsidRPr="002A7566">
              <w:rPr>
                <w:rFonts w:asciiTheme="minorHAnsi" w:hAnsiTheme="minorHAnsi" w:cstheme="minorHAnsi"/>
                <w:sz w:val="20"/>
              </w:rPr>
              <w:t xml:space="preserve"> </w:t>
            </w:r>
          </w:p>
          <w:p w14:paraId="7C97C9E6" w14:textId="7BB5B1C6" w:rsidR="002A7566" w:rsidRPr="002A7566" w:rsidRDefault="002A7566" w:rsidP="00A35567">
            <w:pPr>
              <w:pStyle w:val="Normal1"/>
              <w:rPr>
                <w:rFonts w:asciiTheme="minorHAnsi" w:hAnsiTheme="minorHAnsi" w:cstheme="minorHAnsi"/>
                <w:sz w:val="20"/>
              </w:rPr>
            </w:pPr>
          </w:p>
        </w:tc>
      </w:tr>
      <w:tr w:rsidR="00A15FB5" w:rsidRPr="00690D70" w14:paraId="00BA9893" w14:textId="77777777" w:rsidTr="00A15FB5">
        <w:trPr>
          <w:trHeight w:val="240"/>
        </w:trPr>
        <w:tc>
          <w:tcPr>
            <w:tcW w:w="1986" w:type="dxa"/>
            <w:tcMar>
              <w:top w:w="100" w:type="dxa"/>
              <w:left w:w="100" w:type="dxa"/>
              <w:bottom w:w="100" w:type="dxa"/>
              <w:right w:w="100" w:type="dxa"/>
            </w:tcMar>
            <w:vAlign w:val="center"/>
          </w:tcPr>
          <w:p w14:paraId="615EC7BE" w14:textId="77777777" w:rsidR="00A15FB5" w:rsidRPr="00690D70" w:rsidRDefault="00A15FB5" w:rsidP="00A35567">
            <w:pPr>
              <w:pStyle w:val="Normal1"/>
              <w:contextualSpacing w:val="0"/>
              <w:rPr>
                <w:rFonts w:asciiTheme="minorHAnsi" w:hAnsiTheme="minorHAnsi" w:cstheme="minorHAnsi"/>
                <w:sz w:val="20"/>
              </w:rPr>
            </w:pPr>
            <w:r w:rsidRPr="00690D70">
              <w:rPr>
                <w:rFonts w:asciiTheme="minorHAnsi" w:eastAsia="Calibri" w:hAnsiTheme="minorHAnsi" w:cstheme="minorHAnsi"/>
                <w:sz w:val="20"/>
              </w:rPr>
              <w:t>AQF Level</w:t>
            </w:r>
          </w:p>
        </w:tc>
        <w:tc>
          <w:tcPr>
            <w:tcW w:w="2829" w:type="dxa"/>
            <w:tcMar>
              <w:top w:w="100" w:type="dxa"/>
              <w:left w:w="100" w:type="dxa"/>
              <w:bottom w:w="100" w:type="dxa"/>
              <w:right w:w="100" w:type="dxa"/>
            </w:tcMar>
            <w:vAlign w:val="center"/>
          </w:tcPr>
          <w:p w14:paraId="45A955DE" w14:textId="215E76E6" w:rsidR="00A15FB5" w:rsidRPr="00690D70" w:rsidRDefault="004F71F7" w:rsidP="00A35567">
            <w:pPr>
              <w:pStyle w:val="Normal1"/>
              <w:rPr>
                <w:rFonts w:asciiTheme="minorHAnsi" w:hAnsiTheme="minorHAnsi" w:cstheme="minorHAnsi"/>
                <w:sz w:val="20"/>
              </w:rPr>
            </w:pPr>
            <w:r>
              <w:rPr>
                <w:rFonts w:asciiTheme="minorHAnsi" w:eastAsia="Calibri" w:hAnsiTheme="minorHAnsi" w:cstheme="minorHAnsi"/>
                <w:sz w:val="20"/>
              </w:rPr>
              <w:t>5</w:t>
            </w:r>
          </w:p>
        </w:tc>
        <w:tc>
          <w:tcPr>
            <w:tcW w:w="2409" w:type="dxa"/>
            <w:vAlign w:val="center"/>
          </w:tcPr>
          <w:p w14:paraId="30EAFFEF" w14:textId="61B2ED78" w:rsidR="00A15FB5" w:rsidRPr="00690D70" w:rsidRDefault="00A15FB5" w:rsidP="00A35567">
            <w:pPr>
              <w:pStyle w:val="Normal1"/>
              <w:rPr>
                <w:rFonts w:asciiTheme="minorHAnsi" w:hAnsiTheme="minorHAnsi" w:cstheme="minorHAnsi"/>
                <w:sz w:val="20"/>
              </w:rPr>
            </w:pPr>
            <w:r w:rsidRPr="00690D70">
              <w:rPr>
                <w:rFonts w:asciiTheme="minorHAnsi" w:eastAsia="Calibri" w:hAnsiTheme="minorHAnsi" w:cstheme="minorHAnsi"/>
                <w:sz w:val="20"/>
              </w:rPr>
              <w:t>Credit Points</w:t>
            </w:r>
          </w:p>
        </w:tc>
        <w:tc>
          <w:tcPr>
            <w:tcW w:w="3119" w:type="dxa"/>
            <w:vAlign w:val="center"/>
          </w:tcPr>
          <w:p w14:paraId="0C219E17" w14:textId="66C91E58" w:rsidR="00A15FB5" w:rsidRPr="00690D70" w:rsidRDefault="004F71F7" w:rsidP="00A35567">
            <w:pPr>
              <w:pStyle w:val="Normal1"/>
              <w:contextualSpacing w:val="0"/>
              <w:rPr>
                <w:rFonts w:asciiTheme="minorHAnsi" w:hAnsiTheme="minorHAnsi" w:cstheme="minorHAnsi"/>
                <w:sz w:val="20"/>
              </w:rPr>
            </w:pPr>
            <w:r>
              <w:rPr>
                <w:rFonts w:asciiTheme="minorHAnsi" w:eastAsia="Calibri" w:hAnsiTheme="minorHAnsi" w:cstheme="minorHAnsi"/>
                <w:sz w:val="20"/>
              </w:rPr>
              <w:t>6</w:t>
            </w:r>
          </w:p>
        </w:tc>
      </w:tr>
    </w:tbl>
    <w:p w14:paraId="0C8B6B70" w14:textId="77777777" w:rsidR="008415FB" w:rsidRDefault="008415FB" w:rsidP="00A35567">
      <w:pPr>
        <w:pStyle w:val="Normal1"/>
      </w:pPr>
    </w:p>
    <w:p w14:paraId="1C03850D" w14:textId="1771B9D2" w:rsidR="00A15FB5" w:rsidRDefault="004F2293" w:rsidP="00A01F4B">
      <w:pPr>
        <w:pStyle w:val="Normal1"/>
        <w:rPr>
          <w:rFonts w:ascii="Calibri" w:eastAsia="Calibri" w:hAnsi="Calibri" w:cs="Calibri"/>
          <w:b/>
          <w:color w:val="7030A0"/>
          <w:szCs w:val="22"/>
        </w:rPr>
      </w:pPr>
      <w:r w:rsidRPr="004D47FE">
        <w:rPr>
          <w:rFonts w:ascii="Calibri" w:eastAsia="Calibri" w:hAnsi="Calibri" w:cs="Calibri"/>
          <w:b/>
          <w:color w:val="7030A0"/>
          <w:szCs w:val="22"/>
        </w:rPr>
        <w:t>UNIT</w:t>
      </w:r>
      <w:r w:rsidR="0045336F" w:rsidRPr="004D47FE">
        <w:rPr>
          <w:rFonts w:ascii="Calibri" w:eastAsia="Calibri" w:hAnsi="Calibri" w:cs="Calibri"/>
          <w:b/>
          <w:color w:val="7030A0"/>
          <w:szCs w:val="22"/>
        </w:rPr>
        <w:t xml:space="preserve"> DESCRIPTION</w:t>
      </w:r>
    </w:p>
    <w:p w14:paraId="6718EF6A" w14:textId="6AA2BE93" w:rsidR="004F71F7" w:rsidRPr="005B0CEA" w:rsidRDefault="004F71F7" w:rsidP="005B0CEA">
      <w:pPr>
        <w:pStyle w:val="Normal1"/>
        <w:jc w:val="both"/>
        <w:rPr>
          <w:rFonts w:ascii="Calibri" w:eastAsia="Calibri" w:hAnsi="Calibri" w:cs="Calibri"/>
          <w:bCs/>
          <w:color w:val="auto"/>
          <w:sz w:val="20"/>
        </w:rPr>
      </w:pPr>
      <w:r w:rsidRPr="005B0CEA">
        <w:rPr>
          <w:rFonts w:ascii="Calibri" w:eastAsia="Calibri" w:hAnsi="Calibri" w:cs="Calibri"/>
          <w:bCs/>
          <w:color w:val="auto"/>
          <w:sz w:val="20"/>
        </w:rPr>
        <w:t xml:space="preserve">This unit introduces students to the key topics of Orthodox </w:t>
      </w:r>
      <w:r w:rsidR="00B76920" w:rsidRPr="005B0CEA">
        <w:rPr>
          <w:rFonts w:ascii="Calibri" w:eastAsia="Calibri" w:hAnsi="Calibri" w:cs="Calibri"/>
          <w:bCs/>
          <w:color w:val="auto"/>
          <w:sz w:val="20"/>
        </w:rPr>
        <w:t>theology</w:t>
      </w:r>
      <w:r w:rsidRPr="005B0CEA">
        <w:rPr>
          <w:rFonts w:ascii="Calibri" w:eastAsia="Calibri" w:hAnsi="Calibri" w:cs="Calibri"/>
          <w:bCs/>
          <w:color w:val="auto"/>
          <w:sz w:val="20"/>
        </w:rPr>
        <w:t xml:space="preserve">, a discipline with spiritual and intellectual dimensions. It presents </w:t>
      </w:r>
      <w:r w:rsidR="00B76920" w:rsidRPr="005B0CEA">
        <w:rPr>
          <w:rFonts w:ascii="Calibri" w:eastAsia="Calibri" w:hAnsi="Calibri" w:cs="Calibri"/>
          <w:bCs/>
          <w:color w:val="auto"/>
          <w:sz w:val="20"/>
        </w:rPr>
        <w:t>material</w:t>
      </w:r>
      <w:r w:rsidRPr="005B0CEA">
        <w:rPr>
          <w:rFonts w:ascii="Calibri" w:eastAsia="Calibri" w:hAnsi="Calibri" w:cs="Calibri"/>
          <w:bCs/>
          <w:color w:val="auto"/>
          <w:sz w:val="20"/>
        </w:rPr>
        <w:t xml:space="preserve"> of Scriptural revelation and Christian tradition </w:t>
      </w:r>
      <w:r w:rsidR="00B76920" w:rsidRPr="005B0CEA">
        <w:rPr>
          <w:rFonts w:ascii="Calibri" w:eastAsia="Calibri" w:hAnsi="Calibri" w:cs="Calibri"/>
          <w:bCs/>
          <w:color w:val="auto"/>
          <w:sz w:val="20"/>
        </w:rPr>
        <w:t>a</w:t>
      </w:r>
      <w:r w:rsidRPr="005B0CEA">
        <w:rPr>
          <w:rFonts w:ascii="Calibri" w:eastAsia="Calibri" w:hAnsi="Calibri" w:cs="Calibri"/>
          <w:bCs/>
          <w:color w:val="auto"/>
          <w:sz w:val="20"/>
        </w:rPr>
        <w:t>bout God and His interaction with the world and human</w:t>
      </w:r>
      <w:r w:rsidR="00B76920" w:rsidRPr="005B0CEA">
        <w:rPr>
          <w:rFonts w:ascii="Calibri" w:eastAsia="Calibri" w:hAnsi="Calibri" w:cs="Calibri"/>
          <w:bCs/>
          <w:color w:val="auto"/>
          <w:sz w:val="20"/>
        </w:rPr>
        <w:t>ity. The course explores the historical journey of theological discourse from its beginnings to the present day. Key topics include: the nature of God’s existence and the practical implications of doctrines like the Trinity and the Incarnation, viewed in the context of tension and the theological debates of the early, medieval, and modern Christianity of the East and West.</w:t>
      </w:r>
    </w:p>
    <w:p w14:paraId="70CB1C81" w14:textId="77777777" w:rsidR="00A15FB5" w:rsidRPr="005B0CEA" w:rsidRDefault="00A15FB5" w:rsidP="00A35567">
      <w:pPr>
        <w:pStyle w:val="Normal1"/>
        <w:rPr>
          <w:bCs/>
          <w:color w:val="auto"/>
        </w:rPr>
      </w:pPr>
    </w:p>
    <w:p w14:paraId="7C5638B7" w14:textId="77777777" w:rsidR="008415FB" w:rsidRPr="004D47FE" w:rsidRDefault="0045336F" w:rsidP="00A35567">
      <w:pPr>
        <w:pStyle w:val="Normal1"/>
        <w:rPr>
          <w:color w:val="7030A0"/>
          <w:sz w:val="24"/>
          <w:szCs w:val="22"/>
        </w:rPr>
      </w:pPr>
      <w:r w:rsidRPr="004D47FE">
        <w:rPr>
          <w:rFonts w:ascii="Calibri" w:eastAsia="Calibri" w:hAnsi="Calibri" w:cs="Calibri"/>
          <w:b/>
          <w:color w:val="7030A0"/>
          <w:szCs w:val="22"/>
        </w:rPr>
        <w:t>PREREQUISITES</w:t>
      </w:r>
    </w:p>
    <w:p w14:paraId="062D933E" w14:textId="77777777" w:rsidR="008415FB" w:rsidRDefault="008415FB" w:rsidP="00A35567">
      <w:pPr>
        <w:pStyle w:val="Normal1"/>
      </w:pPr>
    </w:p>
    <w:p w14:paraId="1D7659FD" w14:textId="44BD3DFC" w:rsidR="008415FB" w:rsidRPr="004D47FE" w:rsidRDefault="0045336F" w:rsidP="00A35567">
      <w:pPr>
        <w:pStyle w:val="Normal1"/>
        <w:rPr>
          <w:color w:val="7030A0"/>
          <w:sz w:val="24"/>
          <w:szCs w:val="22"/>
        </w:rPr>
      </w:pPr>
      <w:r w:rsidRPr="004D47FE">
        <w:rPr>
          <w:rFonts w:ascii="Calibri" w:eastAsia="Calibri" w:hAnsi="Calibri" w:cs="Calibri"/>
          <w:b/>
          <w:color w:val="7030A0"/>
          <w:szCs w:val="22"/>
        </w:rPr>
        <w:t>LEARNING OUTCOMES</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8"/>
        <w:gridCol w:w="1270"/>
        <w:gridCol w:w="2410"/>
      </w:tblGrid>
      <w:tr w:rsidR="00F75038" w:rsidRPr="00F75038" w14:paraId="22441875" w14:textId="77777777" w:rsidTr="006E287E">
        <w:tc>
          <w:tcPr>
            <w:tcW w:w="6658" w:type="dxa"/>
            <w:shd w:val="clear" w:color="auto" w:fill="F2F2F2" w:themeFill="background1" w:themeFillShade="F2"/>
            <w:tcMar>
              <w:top w:w="100" w:type="dxa"/>
              <w:left w:w="100" w:type="dxa"/>
              <w:bottom w:w="100" w:type="dxa"/>
              <w:right w:w="100" w:type="dxa"/>
            </w:tcMar>
            <w:vAlign w:val="center"/>
            <w:hideMark/>
          </w:tcPr>
          <w:p w14:paraId="6066F5AE" w14:textId="77777777" w:rsidR="00F75038" w:rsidRPr="00F75038" w:rsidRDefault="00F75038" w:rsidP="00A35567">
            <w:pPr>
              <w:pStyle w:val="normal11"/>
              <w:rPr>
                <w:b/>
                <w:color w:val="auto"/>
              </w:rPr>
            </w:pPr>
            <w:r w:rsidRPr="00F75038">
              <w:rPr>
                <w:rFonts w:ascii="Calibri" w:hAnsi="Calibri" w:cs="Calibri"/>
                <w:b/>
                <w:color w:val="auto"/>
                <w:sz w:val="20"/>
                <w:szCs w:val="20"/>
              </w:rPr>
              <w:t>ON SUCCESSFUL COMPLETION OF THIS TASK THE STUDENT WILL BE ABLE TO:</w:t>
            </w:r>
          </w:p>
        </w:tc>
        <w:tc>
          <w:tcPr>
            <w:tcW w:w="1270" w:type="dxa"/>
            <w:shd w:val="clear" w:color="auto" w:fill="F2F2F2" w:themeFill="background1" w:themeFillShade="F2"/>
            <w:tcMar>
              <w:top w:w="100" w:type="dxa"/>
              <w:left w:w="100" w:type="dxa"/>
              <w:bottom w:w="100" w:type="dxa"/>
              <w:right w:w="100" w:type="dxa"/>
            </w:tcMar>
            <w:vAlign w:val="center"/>
            <w:hideMark/>
          </w:tcPr>
          <w:p w14:paraId="68EC0BF2" w14:textId="67FF8B5A" w:rsidR="00F75038" w:rsidRPr="00F75038" w:rsidRDefault="00567B99" w:rsidP="00A35567">
            <w:pPr>
              <w:pStyle w:val="normal11"/>
              <w:rPr>
                <w:b/>
                <w:color w:val="auto"/>
              </w:rPr>
            </w:pPr>
            <w:r>
              <w:rPr>
                <w:rFonts w:ascii="Calibri" w:hAnsi="Calibri" w:cs="Calibri"/>
                <w:b/>
                <w:color w:val="auto"/>
                <w:sz w:val="20"/>
                <w:szCs w:val="20"/>
              </w:rPr>
              <w:t xml:space="preserve">RELATED </w:t>
            </w:r>
            <w:r w:rsidR="00F75038" w:rsidRPr="00F75038">
              <w:rPr>
                <w:rFonts w:ascii="Calibri" w:hAnsi="Calibri" w:cs="Calibri"/>
                <w:b/>
                <w:color w:val="auto"/>
                <w:sz w:val="20"/>
                <w:szCs w:val="20"/>
              </w:rPr>
              <w:t>CONTENT</w:t>
            </w:r>
          </w:p>
        </w:tc>
        <w:tc>
          <w:tcPr>
            <w:tcW w:w="2410" w:type="dxa"/>
            <w:shd w:val="clear" w:color="auto" w:fill="F2F2F2" w:themeFill="background1" w:themeFillShade="F2"/>
            <w:tcMar>
              <w:top w:w="100" w:type="dxa"/>
              <w:left w:w="100" w:type="dxa"/>
              <w:bottom w:w="100" w:type="dxa"/>
              <w:right w:w="100" w:type="dxa"/>
            </w:tcMar>
            <w:vAlign w:val="center"/>
            <w:hideMark/>
          </w:tcPr>
          <w:p w14:paraId="429326CB" w14:textId="610BE86D" w:rsidR="00F75038" w:rsidRPr="00F75038" w:rsidRDefault="00567B99" w:rsidP="00A35567">
            <w:pPr>
              <w:pStyle w:val="normal11"/>
              <w:rPr>
                <w:b/>
                <w:color w:val="auto"/>
              </w:rPr>
            </w:pPr>
            <w:r>
              <w:rPr>
                <w:rFonts w:ascii="Calibri" w:hAnsi="Calibri" w:cs="Calibri"/>
                <w:b/>
                <w:color w:val="auto"/>
                <w:sz w:val="20"/>
                <w:szCs w:val="20"/>
              </w:rPr>
              <w:t xml:space="preserve">RELATED </w:t>
            </w:r>
            <w:r w:rsidR="00F75038" w:rsidRPr="00F75038">
              <w:rPr>
                <w:rFonts w:ascii="Calibri" w:hAnsi="Calibri" w:cs="Calibri"/>
                <w:b/>
                <w:color w:val="auto"/>
                <w:sz w:val="20"/>
                <w:szCs w:val="20"/>
              </w:rPr>
              <w:t>ASSESSMENT</w:t>
            </w:r>
          </w:p>
        </w:tc>
      </w:tr>
      <w:tr w:rsidR="00F75038" w:rsidRPr="00F75038" w14:paraId="610A3005" w14:textId="77777777" w:rsidTr="00E31B8E">
        <w:tc>
          <w:tcPr>
            <w:tcW w:w="6658" w:type="dxa"/>
            <w:tcMar>
              <w:top w:w="100" w:type="dxa"/>
              <w:left w:w="100" w:type="dxa"/>
              <w:bottom w:w="100" w:type="dxa"/>
              <w:right w:w="100" w:type="dxa"/>
            </w:tcMar>
            <w:vAlign w:val="center"/>
          </w:tcPr>
          <w:p w14:paraId="5CAF3BCA" w14:textId="07DAEB49" w:rsidR="00F75038" w:rsidRPr="00F75038" w:rsidRDefault="00D14017" w:rsidP="00A35567">
            <w:pPr>
              <w:pStyle w:val="responses-singleline0"/>
              <w:numPr>
                <w:ilvl w:val="0"/>
                <w:numId w:val="23"/>
              </w:numPr>
              <w:spacing w:before="0" w:after="0" w:line="276" w:lineRule="auto"/>
              <w:ind w:left="179" w:hanging="179"/>
              <w:rPr>
                <w:rFonts w:asciiTheme="minorHAnsi" w:hAnsiTheme="minorHAnsi" w:cstheme="minorHAnsi"/>
                <w:color w:val="auto"/>
                <w:sz w:val="20"/>
                <w:szCs w:val="20"/>
              </w:rPr>
            </w:pPr>
            <w:r>
              <w:rPr>
                <w:rFonts w:asciiTheme="minorHAnsi" w:hAnsiTheme="minorHAnsi" w:cstheme="minorHAnsi"/>
                <w:color w:val="auto"/>
                <w:sz w:val="20"/>
                <w:szCs w:val="20"/>
              </w:rPr>
              <w:t>Outline the e</w:t>
            </w:r>
            <w:r w:rsidR="00FE7ED3">
              <w:rPr>
                <w:rFonts w:asciiTheme="minorHAnsi" w:hAnsiTheme="minorHAnsi" w:cstheme="minorHAnsi"/>
                <w:color w:val="auto"/>
                <w:sz w:val="20"/>
                <w:szCs w:val="20"/>
              </w:rPr>
              <w:t>ss</w:t>
            </w:r>
            <w:r>
              <w:rPr>
                <w:rFonts w:asciiTheme="minorHAnsi" w:hAnsiTheme="minorHAnsi" w:cstheme="minorHAnsi"/>
                <w:color w:val="auto"/>
                <w:sz w:val="20"/>
                <w:szCs w:val="20"/>
              </w:rPr>
              <w:t>ential beliefs, and the main doctrines within the broa</w:t>
            </w:r>
            <w:r w:rsidR="00FE7ED3">
              <w:rPr>
                <w:rFonts w:asciiTheme="minorHAnsi" w:hAnsiTheme="minorHAnsi" w:cstheme="minorHAnsi"/>
                <w:color w:val="auto"/>
                <w:sz w:val="20"/>
                <w:szCs w:val="20"/>
              </w:rPr>
              <w:t xml:space="preserve">d theology of the Church, and how these have been </w:t>
            </w:r>
            <w:r w:rsidR="00486012">
              <w:rPr>
                <w:rFonts w:asciiTheme="minorHAnsi" w:hAnsiTheme="minorHAnsi" w:cstheme="minorHAnsi"/>
                <w:color w:val="auto"/>
                <w:sz w:val="20"/>
                <w:szCs w:val="20"/>
              </w:rPr>
              <w:t>prioritised</w:t>
            </w:r>
            <w:r w:rsidR="00FE7ED3">
              <w:rPr>
                <w:rFonts w:asciiTheme="minorHAnsi" w:hAnsiTheme="minorHAnsi" w:cstheme="minorHAnsi"/>
                <w:color w:val="auto"/>
                <w:sz w:val="20"/>
                <w:szCs w:val="20"/>
              </w:rPr>
              <w:t xml:space="preserve"> within the Christian consensual tradi</w:t>
            </w:r>
            <w:r w:rsidR="00486012">
              <w:rPr>
                <w:rFonts w:asciiTheme="minorHAnsi" w:hAnsiTheme="minorHAnsi" w:cstheme="minorHAnsi"/>
                <w:color w:val="auto"/>
                <w:sz w:val="20"/>
                <w:szCs w:val="20"/>
              </w:rPr>
              <w:t>tion</w:t>
            </w:r>
          </w:p>
        </w:tc>
        <w:tc>
          <w:tcPr>
            <w:tcW w:w="1270" w:type="dxa"/>
            <w:tcMar>
              <w:top w:w="100" w:type="dxa"/>
              <w:left w:w="100" w:type="dxa"/>
              <w:bottom w:w="100" w:type="dxa"/>
              <w:right w:w="100" w:type="dxa"/>
            </w:tcMar>
            <w:vAlign w:val="center"/>
          </w:tcPr>
          <w:p w14:paraId="5BE7548A" w14:textId="77777777" w:rsidR="00F75038" w:rsidRPr="005B0CEA" w:rsidRDefault="0097601C" w:rsidP="00A35567">
            <w:pPr>
              <w:pStyle w:val="normal11"/>
              <w:rPr>
                <w:rFonts w:asciiTheme="minorHAnsi" w:hAnsiTheme="minorHAnsi" w:cstheme="minorHAnsi"/>
                <w:color w:val="auto"/>
                <w:sz w:val="20"/>
                <w:szCs w:val="20"/>
              </w:rPr>
            </w:pPr>
            <w:r w:rsidRPr="005B0CEA">
              <w:rPr>
                <w:rFonts w:asciiTheme="minorHAnsi" w:hAnsiTheme="minorHAnsi" w:cstheme="minorHAnsi"/>
                <w:color w:val="auto"/>
                <w:sz w:val="20"/>
                <w:szCs w:val="20"/>
              </w:rPr>
              <w:t>Lectures 1-12</w:t>
            </w:r>
          </w:p>
          <w:p w14:paraId="49959C02" w14:textId="5CDBA5FF" w:rsidR="00206A61" w:rsidRPr="005B0CEA" w:rsidRDefault="00206A61" w:rsidP="00A35567">
            <w:pPr>
              <w:pStyle w:val="normal11"/>
              <w:rPr>
                <w:rFonts w:asciiTheme="minorHAnsi" w:hAnsiTheme="minorHAnsi" w:cstheme="minorHAnsi"/>
                <w:color w:val="auto"/>
                <w:sz w:val="20"/>
                <w:szCs w:val="20"/>
              </w:rPr>
            </w:pPr>
            <w:r w:rsidRPr="005B0CEA">
              <w:rPr>
                <w:rFonts w:asciiTheme="minorHAnsi" w:hAnsiTheme="minorHAnsi" w:cstheme="minorHAnsi"/>
                <w:color w:val="auto"/>
                <w:sz w:val="20"/>
                <w:szCs w:val="20"/>
              </w:rPr>
              <w:t>Research</w:t>
            </w:r>
          </w:p>
        </w:tc>
        <w:tc>
          <w:tcPr>
            <w:tcW w:w="2410" w:type="dxa"/>
            <w:tcMar>
              <w:top w:w="100" w:type="dxa"/>
              <w:left w:w="100" w:type="dxa"/>
              <w:bottom w:w="100" w:type="dxa"/>
              <w:right w:w="100" w:type="dxa"/>
            </w:tcMar>
            <w:vAlign w:val="center"/>
          </w:tcPr>
          <w:p w14:paraId="02646884" w14:textId="517A8326" w:rsidR="00F75038" w:rsidRPr="005B0CEA" w:rsidRDefault="00A734C2" w:rsidP="00A35567">
            <w:pPr>
              <w:pStyle w:val="normal11"/>
              <w:rPr>
                <w:rFonts w:asciiTheme="minorHAnsi" w:hAnsiTheme="minorHAnsi" w:cstheme="minorHAnsi"/>
                <w:color w:val="auto"/>
                <w:sz w:val="20"/>
                <w:szCs w:val="20"/>
              </w:rPr>
            </w:pPr>
            <w:r w:rsidRPr="005B0CEA">
              <w:rPr>
                <w:rFonts w:asciiTheme="minorHAnsi" w:hAnsiTheme="minorHAnsi" w:cstheme="minorHAnsi"/>
                <w:color w:val="auto"/>
                <w:sz w:val="20"/>
                <w:szCs w:val="20"/>
              </w:rPr>
              <w:t>Essay</w:t>
            </w:r>
          </w:p>
        </w:tc>
      </w:tr>
      <w:tr w:rsidR="00F75038" w:rsidRPr="00F75038" w14:paraId="794DB55D" w14:textId="77777777" w:rsidTr="00E31B8E">
        <w:tc>
          <w:tcPr>
            <w:tcW w:w="6658" w:type="dxa"/>
            <w:tcMar>
              <w:top w:w="100" w:type="dxa"/>
              <w:left w:w="100" w:type="dxa"/>
              <w:bottom w:w="100" w:type="dxa"/>
              <w:right w:w="100" w:type="dxa"/>
            </w:tcMar>
            <w:vAlign w:val="center"/>
          </w:tcPr>
          <w:p w14:paraId="5EE12621" w14:textId="2307104D" w:rsidR="00F75038" w:rsidRPr="00F75038" w:rsidRDefault="00CA211D" w:rsidP="00A35567">
            <w:pPr>
              <w:pStyle w:val="responses-singleline0"/>
              <w:numPr>
                <w:ilvl w:val="0"/>
                <w:numId w:val="23"/>
              </w:numPr>
              <w:spacing w:before="0" w:after="0" w:line="276" w:lineRule="auto"/>
              <w:ind w:left="179" w:hanging="179"/>
              <w:rPr>
                <w:rFonts w:asciiTheme="minorHAnsi" w:hAnsiTheme="minorHAnsi" w:cstheme="minorHAnsi"/>
                <w:color w:val="auto"/>
                <w:sz w:val="20"/>
                <w:szCs w:val="20"/>
              </w:rPr>
            </w:pPr>
            <w:r>
              <w:rPr>
                <w:rFonts w:asciiTheme="minorHAnsi" w:hAnsiTheme="minorHAnsi" w:cstheme="minorHAnsi"/>
                <w:color w:val="auto"/>
                <w:sz w:val="20"/>
                <w:szCs w:val="20"/>
              </w:rPr>
              <w:t>Discuss the significance of key Christian theological positions for the student’s own life and faith</w:t>
            </w:r>
          </w:p>
        </w:tc>
        <w:tc>
          <w:tcPr>
            <w:tcW w:w="1270" w:type="dxa"/>
            <w:tcMar>
              <w:top w:w="100" w:type="dxa"/>
              <w:left w:w="100" w:type="dxa"/>
              <w:bottom w:w="100" w:type="dxa"/>
              <w:right w:w="100" w:type="dxa"/>
            </w:tcMar>
            <w:vAlign w:val="center"/>
          </w:tcPr>
          <w:p w14:paraId="3DBEB214" w14:textId="77777777" w:rsidR="00F75038" w:rsidRPr="005B0CEA" w:rsidRDefault="00E33DC8" w:rsidP="00A35567">
            <w:pPr>
              <w:pStyle w:val="normal11"/>
              <w:rPr>
                <w:rFonts w:asciiTheme="minorHAnsi" w:hAnsiTheme="minorHAnsi" w:cstheme="minorHAnsi"/>
                <w:color w:val="auto"/>
                <w:sz w:val="20"/>
                <w:szCs w:val="20"/>
              </w:rPr>
            </w:pPr>
            <w:r w:rsidRPr="005B0CEA">
              <w:rPr>
                <w:rFonts w:asciiTheme="minorHAnsi" w:hAnsiTheme="minorHAnsi" w:cstheme="minorHAnsi"/>
                <w:color w:val="auto"/>
                <w:sz w:val="20"/>
                <w:szCs w:val="20"/>
              </w:rPr>
              <w:t>Seminars</w:t>
            </w:r>
            <w:r w:rsidR="00902F43" w:rsidRPr="005B0CEA">
              <w:rPr>
                <w:rFonts w:asciiTheme="minorHAnsi" w:hAnsiTheme="minorHAnsi" w:cstheme="minorHAnsi"/>
                <w:color w:val="auto"/>
                <w:sz w:val="20"/>
                <w:szCs w:val="20"/>
              </w:rPr>
              <w:t xml:space="preserve"> </w:t>
            </w:r>
            <w:r w:rsidR="00A02683" w:rsidRPr="005B0CEA">
              <w:rPr>
                <w:rFonts w:asciiTheme="minorHAnsi" w:hAnsiTheme="minorHAnsi" w:cstheme="minorHAnsi"/>
                <w:color w:val="auto"/>
                <w:sz w:val="20"/>
                <w:szCs w:val="20"/>
              </w:rPr>
              <w:t>1-6</w:t>
            </w:r>
          </w:p>
          <w:p w14:paraId="7E80A98F" w14:textId="0CC95014" w:rsidR="00206A61" w:rsidRPr="005B0CEA" w:rsidRDefault="00206A61" w:rsidP="00A35567">
            <w:pPr>
              <w:pStyle w:val="normal11"/>
              <w:rPr>
                <w:rFonts w:asciiTheme="minorHAnsi" w:hAnsiTheme="minorHAnsi" w:cstheme="minorHAnsi"/>
                <w:color w:val="auto"/>
                <w:sz w:val="20"/>
                <w:szCs w:val="20"/>
              </w:rPr>
            </w:pPr>
            <w:r w:rsidRPr="005B0CEA">
              <w:rPr>
                <w:rFonts w:asciiTheme="minorHAnsi" w:hAnsiTheme="minorHAnsi" w:cstheme="minorHAnsi"/>
                <w:color w:val="auto"/>
                <w:sz w:val="20"/>
                <w:szCs w:val="20"/>
              </w:rPr>
              <w:t>Required reading</w:t>
            </w:r>
          </w:p>
        </w:tc>
        <w:tc>
          <w:tcPr>
            <w:tcW w:w="2410" w:type="dxa"/>
            <w:tcMar>
              <w:top w:w="100" w:type="dxa"/>
              <w:left w:w="100" w:type="dxa"/>
              <w:bottom w:w="100" w:type="dxa"/>
              <w:right w:w="100" w:type="dxa"/>
            </w:tcMar>
            <w:vAlign w:val="center"/>
          </w:tcPr>
          <w:p w14:paraId="28F5D088" w14:textId="0F84153A" w:rsidR="00F75038" w:rsidRPr="005B0CEA" w:rsidRDefault="006B3E27" w:rsidP="00A35567">
            <w:pPr>
              <w:pStyle w:val="normal11"/>
              <w:rPr>
                <w:rFonts w:asciiTheme="minorHAnsi" w:hAnsiTheme="minorHAnsi" w:cstheme="minorHAnsi"/>
                <w:color w:val="auto"/>
                <w:sz w:val="20"/>
                <w:szCs w:val="20"/>
              </w:rPr>
            </w:pPr>
            <w:r w:rsidRPr="005B0CEA">
              <w:rPr>
                <w:rFonts w:asciiTheme="minorHAnsi" w:hAnsiTheme="minorHAnsi" w:cstheme="minorHAnsi"/>
                <w:color w:val="auto"/>
                <w:sz w:val="20"/>
                <w:szCs w:val="20"/>
              </w:rPr>
              <w:t>Seminar paper 1</w:t>
            </w:r>
          </w:p>
        </w:tc>
      </w:tr>
      <w:tr w:rsidR="00F75038" w:rsidRPr="00F75038" w14:paraId="260B9A5A" w14:textId="77777777" w:rsidTr="00E31B8E">
        <w:tc>
          <w:tcPr>
            <w:tcW w:w="6658" w:type="dxa"/>
            <w:tcMar>
              <w:top w:w="100" w:type="dxa"/>
              <w:left w:w="100" w:type="dxa"/>
              <w:bottom w:w="100" w:type="dxa"/>
              <w:right w:w="100" w:type="dxa"/>
            </w:tcMar>
            <w:vAlign w:val="center"/>
          </w:tcPr>
          <w:p w14:paraId="2EE09309" w14:textId="5C219D0A" w:rsidR="00F75038" w:rsidRPr="00F75038" w:rsidRDefault="00BA66B5" w:rsidP="00A35567">
            <w:pPr>
              <w:pStyle w:val="responses-singleline0"/>
              <w:numPr>
                <w:ilvl w:val="0"/>
                <w:numId w:val="23"/>
              </w:numPr>
              <w:spacing w:before="0" w:after="0" w:line="276" w:lineRule="auto"/>
              <w:ind w:left="179" w:hanging="179"/>
              <w:rPr>
                <w:rFonts w:asciiTheme="minorHAnsi" w:hAnsiTheme="minorHAnsi" w:cstheme="minorHAnsi"/>
                <w:color w:val="auto"/>
                <w:sz w:val="20"/>
                <w:szCs w:val="20"/>
              </w:rPr>
            </w:pPr>
            <w:r>
              <w:rPr>
                <w:rFonts w:asciiTheme="minorHAnsi" w:hAnsiTheme="minorHAnsi" w:cstheme="minorHAnsi"/>
                <w:color w:val="auto"/>
                <w:sz w:val="20"/>
                <w:szCs w:val="20"/>
              </w:rPr>
              <w:t>Explain the</w:t>
            </w:r>
            <w:r w:rsidR="00D01797">
              <w:rPr>
                <w:rFonts w:asciiTheme="minorHAnsi" w:hAnsiTheme="minorHAnsi" w:cstheme="minorHAnsi"/>
                <w:color w:val="auto"/>
                <w:sz w:val="20"/>
                <w:szCs w:val="20"/>
              </w:rPr>
              <w:t xml:space="preserve"> </w:t>
            </w:r>
            <w:r w:rsidR="00DB74EC">
              <w:rPr>
                <w:rFonts w:asciiTheme="minorHAnsi" w:hAnsiTheme="minorHAnsi" w:cstheme="minorHAnsi"/>
                <w:color w:val="auto"/>
                <w:sz w:val="20"/>
                <w:szCs w:val="20"/>
              </w:rPr>
              <w:t>practic</w:t>
            </w:r>
            <w:r>
              <w:rPr>
                <w:rFonts w:asciiTheme="minorHAnsi" w:hAnsiTheme="minorHAnsi" w:cstheme="minorHAnsi"/>
                <w:color w:val="auto"/>
                <w:sz w:val="20"/>
                <w:szCs w:val="20"/>
              </w:rPr>
              <w:t>al relevance of theology for diverse contexts and situation</w:t>
            </w:r>
            <w:r w:rsidR="00DB74EC">
              <w:rPr>
                <w:rFonts w:asciiTheme="minorHAnsi" w:hAnsiTheme="minorHAnsi" w:cstheme="minorHAnsi"/>
                <w:color w:val="auto"/>
                <w:sz w:val="20"/>
                <w:szCs w:val="20"/>
              </w:rPr>
              <w:t>s</w:t>
            </w:r>
            <w:r>
              <w:rPr>
                <w:rFonts w:asciiTheme="minorHAnsi" w:hAnsiTheme="minorHAnsi" w:cstheme="minorHAnsi"/>
                <w:color w:val="auto"/>
                <w:sz w:val="20"/>
                <w:szCs w:val="20"/>
              </w:rPr>
              <w:t>, in ways that are specific and constructive</w:t>
            </w:r>
          </w:p>
        </w:tc>
        <w:tc>
          <w:tcPr>
            <w:tcW w:w="1270" w:type="dxa"/>
            <w:tcMar>
              <w:top w:w="100" w:type="dxa"/>
              <w:left w:w="100" w:type="dxa"/>
              <w:bottom w:w="100" w:type="dxa"/>
              <w:right w:w="100" w:type="dxa"/>
            </w:tcMar>
            <w:vAlign w:val="center"/>
          </w:tcPr>
          <w:p w14:paraId="2117C5CA" w14:textId="77777777" w:rsidR="00F75038" w:rsidRPr="005B0CEA" w:rsidRDefault="00A02683" w:rsidP="00A35567">
            <w:pPr>
              <w:pStyle w:val="normal11"/>
              <w:rPr>
                <w:rFonts w:asciiTheme="minorHAnsi" w:hAnsiTheme="minorHAnsi" w:cstheme="minorHAnsi"/>
                <w:color w:val="auto"/>
                <w:sz w:val="20"/>
                <w:szCs w:val="20"/>
              </w:rPr>
            </w:pPr>
            <w:r w:rsidRPr="005B0CEA">
              <w:rPr>
                <w:rFonts w:asciiTheme="minorHAnsi" w:hAnsiTheme="minorHAnsi" w:cstheme="minorHAnsi"/>
                <w:color w:val="auto"/>
                <w:sz w:val="20"/>
                <w:szCs w:val="20"/>
              </w:rPr>
              <w:t>Semin</w:t>
            </w:r>
            <w:r w:rsidR="00346BD4" w:rsidRPr="005B0CEA">
              <w:rPr>
                <w:rFonts w:asciiTheme="minorHAnsi" w:hAnsiTheme="minorHAnsi" w:cstheme="minorHAnsi"/>
                <w:color w:val="auto"/>
                <w:sz w:val="20"/>
                <w:szCs w:val="20"/>
              </w:rPr>
              <w:t>ars 7-12</w:t>
            </w:r>
          </w:p>
          <w:p w14:paraId="787592D6" w14:textId="5A9ED7E6" w:rsidR="00206A61" w:rsidRPr="005B0CEA" w:rsidRDefault="00206A61" w:rsidP="00A35567">
            <w:pPr>
              <w:pStyle w:val="normal11"/>
              <w:rPr>
                <w:rFonts w:asciiTheme="minorHAnsi" w:hAnsiTheme="minorHAnsi" w:cstheme="minorHAnsi"/>
                <w:color w:val="auto"/>
                <w:sz w:val="20"/>
                <w:szCs w:val="20"/>
              </w:rPr>
            </w:pPr>
            <w:r w:rsidRPr="005B0CEA">
              <w:rPr>
                <w:rFonts w:asciiTheme="minorHAnsi" w:hAnsiTheme="minorHAnsi" w:cstheme="minorHAnsi"/>
                <w:color w:val="auto"/>
                <w:sz w:val="20"/>
                <w:szCs w:val="20"/>
              </w:rPr>
              <w:lastRenderedPageBreak/>
              <w:t>Required reading</w:t>
            </w:r>
          </w:p>
        </w:tc>
        <w:tc>
          <w:tcPr>
            <w:tcW w:w="2410" w:type="dxa"/>
            <w:tcMar>
              <w:top w:w="100" w:type="dxa"/>
              <w:left w:w="100" w:type="dxa"/>
              <w:bottom w:w="100" w:type="dxa"/>
              <w:right w:w="100" w:type="dxa"/>
            </w:tcMar>
            <w:vAlign w:val="center"/>
          </w:tcPr>
          <w:p w14:paraId="7B271989" w14:textId="7DA88913" w:rsidR="00F75038" w:rsidRPr="005B0CEA" w:rsidRDefault="006B3E27" w:rsidP="00A35567">
            <w:pPr>
              <w:pStyle w:val="normal11"/>
              <w:rPr>
                <w:rFonts w:asciiTheme="minorHAnsi" w:hAnsiTheme="minorHAnsi" w:cstheme="minorHAnsi"/>
                <w:color w:val="auto"/>
                <w:sz w:val="20"/>
                <w:szCs w:val="20"/>
              </w:rPr>
            </w:pPr>
            <w:r w:rsidRPr="005B0CEA">
              <w:rPr>
                <w:rFonts w:asciiTheme="minorHAnsi" w:hAnsiTheme="minorHAnsi" w:cstheme="minorHAnsi"/>
                <w:color w:val="auto"/>
                <w:sz w:val="20"/>
                <w:szCs w:val="20"/>
              </w:rPr>
              <w:lastRenderedPageBreak/>
              <w:t>Seminar paper 2</w:t>
            </w:r>
          </w:p>
        </w:tc>
      </w:tr>
    </w:tbl>
    <w:p w14:paraId="317EB4BC" w14:textId="77777777" w:rsidR="00A01F4B" w:rsidRDefault="00A01F4B" w:rsidP="00A35567">
      <w:pPr>
        <w:pStyle w:val="Normal1"/>
        <w:rPr>
          <w:rFonts w:ascii="Calibri" w:eastAsia="Calibri" w:hAnsi="Calibri" w:cs="Calibri"/>
          <w:b/>
          <w:color w:val="7030A0"/>
          <w:sz w:val="20"/>
        </w:rPr>
      </w:pPr>
    </w:p>
    <w:p w14:paraId="428046A4" w14:textId="2AFFC6E9" w:rsidR="008415FB" w:rsidRDefault="0045336F" w:rsidP="00A35567">
      <w:pPr>
        <w:pStyle w:val="Normal1"/>
        <w:rPr>
          <w:rFonts w:ascii="Calibri" w:eastAsia="Calibri" w:hAnsi="Calibri" w:cs="Calibri"/>
          <w:color w:val="7030A0"/>
          <w:sz w:val="20"/>
        </w:rPr>
      </w:pPr>
      <w:r w:rsidRPr="004D47FE">
        <w:rPr>
          <w:rFonts w:ascii="Calibri" w:eastAsia="Calibri" w:hAnsi="Calibri" w:cs="Calibri"/>
          <w:b/>
          <w:color w:val="7030A0"/>
          <w:szCs w:val="22"/>
        </w:rPr>
        <w:t xml:space="preserve">CHANGES MADE SINCE LAST OFFERED </w:t>
      </w:r>
      <w:r w:rsidRPr="00936B52">
        <w:rPr>
          <w:rFonts w:ascii="Calibri" w:eastAsia="Calibri" w:hAnsi="Calibri" w:cs="Calibri"/>
          <w:color w:val="7030A0"/>
          <w:sz w:val="20"/>
        </w:rPr>
        <w:t xml:space="preserve">(in response to Student </w:t>
      </w:r>
      <w:r w:rsidR="004F2293">
        <w:rPr>
          <w:rFonts w:ascii="Calibri" w:eastAsia="Calibri" w:hAnsi="Calibri" w:cs="Calibri"/>
          <w:color w:val="7030A0"/>
          <w:sz w:val="20"/>
        </w:rPr>
        <w:t>Unit</w:t>
      </w:r>
      <w:r w:rsidRPr="00936B52">
        <w:rPr>
          <w:rFonts w:ascii="Calibri" w:eastAsia="Calibri" w:hAnsi="Calibri" w:cs="Calibri"/>
          <w:color w:val="7030A0"/>
          <w:sz w:val="20"/>
        </w:rPr>
        <w:t xml:space="preserve"> Evaluations)</w:t>
      </w:r>
    </w:p>
    <w:p w14:paraId="4C66861B" w14:textId="7E6A754C" w:rsidR="007A7193" w:rsidRPr="00936B52" w:rsidRDefault="007A7193" w:rsidP="00A35567">
      <w:pPr>
        <w:pStyle w:val="Normal1"/>
        <w:rPr>
          <w:color w:val="7030A0"/>
        </w:rPr>
      </w:pPr>
      <w:r>
        <w:rPr>
          <w:rFonts w:ascii="Calibri" w:eastAsia="Calibri" w:hAnsi="Calibri" w:cs="Calibri"/>
          <w:color w:val="7030A0"/>
          <w:sz w:val="20"/>
        </w:rPr>
        <w:t>N</w:t>
      </w:r>
      <w:r w:rsidR="005B0CEA">
        <w:rPr>
          <w:rFonts w:ascii="Calibri" w:eastAsia="Calibri" w:hAnsi="Calibri" w:cs="Calibri"/>
          <w:color w:val="7030A0"/>
          <w:sz w:val="20"/>
        </w:rPr>
        <w:t>/A</w:t>
      </w:r>
    </w:p>
    <w:p w14:paraId="2B0900E1" w14:textId="77777777" w:rsidR="008415FB" w:rsidRDefault="008415FB" w:rsidP="00A35567">
      <w:pPr>
        <w:pStyle w:val="Normal1"/>
      </w:pPr>
    </w:p>
    <w:p w14:paraId="13738990" w14:textId="7A65E0B3" w:rsidR="00936B52" w:rsidRPr="00936B52" w:rsidRDefault="00936B52" w:rsidP="00A35567">
      <w:pPr>
        <w:pStyle w:val="Normal1"/>
        <w:rPr>
          <w:color w:val="7030A0"/>
        </w:rPr>
      </w:pPr>
      <w:bookmarkStart w:id="0" w:name="_Hlk82165555"/>
      <w:r w:rsidRPr="004D47FE">
        <w:rPr>
          <w:rFonts w:ascii="Calibri" w:eastAsia="Calibri" w:hAnsi="Calibri" w:cs="Calibri"/>
          <w:b/>
          <w:color w:val="7030A0"/>
          <w:szCs w:val="22"/>
        </w:rPr>
        <w:t>REQUIRED TEXTS</w:t>
      </w:r>
      <w:r w:rsidRPr="00936B52">
        <w:rPr>
          <w:rFonts w:ascii="Calibri" w:eastAsia="Calibri" w:hAnsi="Calibri" w:cs="Calibri"/>
          <w:b/>
          <w:color w:val="7030A0"/>
          <w:sz w:val="20"/>
        </w:rPr>
        <w:t xml:space="preserve"> </w:t>
      </w:r>
      <w:bookmarkEnd w:id="0"/>
      <w:r w:rsidRPr="00936B52">
        <w:rPr>
          <w:rFonts w:ascii="Calibri" w:eastAsia="Calibri" w:hAnsi="Calibri" w:cs="Calibri"/>
          <w:color w:val="7030A0"/>
          <w:sz w:val="20"/>
        </w:rPr>
        <w:t>(Students should purchase this/these texts)</w:t>
      </w:r>
    </w:p>
    <w:p w14:paraId="3C7F5230" w14:textId="68597DBD" w:rsidR="00DA5AEC" w:rsidRPr="005B0CEA" w:rsidRDefault="00DA5AEC" w:rsidP="005B0CEA">
      <w:pPr>
        <w:spacing w:before="60" w:after="60" w:line="240" w:lineRule="auto"/>
        <w:ind w:left="720" w:hanging="720"/>
        <w:jc w:val="both"/>
        <w:rPr>
          <w:sz w:val="20"/>
        </w:rPr>
      </w:pPr>
      <w:bookmarkStart w:id="1" w:name="h.gjdgxs" w:colFirst="0" w:colLast="0"/>
      <w:bookmarkEnd w:id="1"/>
      <w:r w:rsidRPr="005B0CEA">
        <w:rPr>
          <w:rFonts w:ascii="Calibri" w:eastAsia="Calibri" w:hAnsi="Calibri" w:cs="Calibri"/>
          <w:sz w:val="20"/>
        </w:rPr>
        <w:t xml:space="preserve">Alfeyev. Metropolitan Hilarion, </w:t>
      </w:r>
      <w:r w:rsidRPr="005B0CEA">
        <w:rPr>
          <w:rFonts w:ascii="Calibri" w:eastAsia="Calibri" w:hAnsi="Calibri" w:cs="Calibri"/>
          <w:i/>
          <w:sz w:val="20"/>
        </w:rPr>
        <w:t>Orthodox Christianity.</w:t>
      </w:r>
      <w:r w:rsidRPr="005B0CEA">
        <w:rPr>
          <w:rFonts w:ascii="Calibri" w:eastAsia="Calibri" w:hAnsi="Calibri" w:cs="Calibri"/>
          <w:sz w:val="20"/>
        </w:rPr>
        <w:t xml:space="preserve">Vol.2: </w:t>
      </w:r>
      <w:r w:rsidRPr="005B0CEA">
        <w:rPr>
          <w:rFonts w:ascii="Calibri" w:eastAsia="Calibri" w:hAnsi="Calibri" w:cs="Calibri"/>
          <w:i/>
          <w:sz w:val="20"/>
        </w:rPr>
        <w:t>Doctrine and Teaching of the Orthodox Church</w:t>
      </w:r>
      <w:r w:rsidRPr="005B0CEA">
        <w:rPr>
          <w:rFonts w:ascii="Calibri" w:eastAsia="Calibri" w:hAnsi="Calibri" w:cs="Calibri"/>
          <w:sz w:val="20"/>
        </w:rPr>
        <w:t>. Yonkers: SVS Press, 2012</w:t>
      </w:r>
      <w:r w:rsidR="005B0CEA">
        <w:rPr>
          <w:rFonts w:ascii="Calibri" w:eastAsia="Calibri" w:hAnsi="Calibri" w:cs="Calibri"/>
          <w:sz w:val="20"/>
        </w:rPr>
        <w:t>.</w:t>
      </w:r>
    </w:p>
    <w:p w14:paraId="18159B62" w14:textId="1530D592" w:rsidR="00DA5AEC" w:rsidRPr="005B0CEA" w:rsidRDefault="00DA5AEC" w:rsidP="005B0CEA">
      <w:pPr>
        <w:spacing w:before="60" w:after="60" w:line="240" w:lineRule="auto"/>
        <w:ind w:left="720" w:hanging="720"/>
        <w:jc w:val="both"/>
        <w:rPr>
          <w:sz w:val="20"/>
        </w:rPr>
      </w:pPr>
      <w:r w:rsidRPr="005B0CEA">
        <w:rPr>
          <w:rFonts w:ascii="Calibri" w:eastAsia="Calibri" w:hAnsi="Calibri" w:cs="Calibri"/>
          <w:sz w:val="20"/>
        </w:rPr>
        <w:t xml:space="preserve">John of Damascus, Saint, </w:t>
      </w:r>
      <w:r w:rsidRPr="005B0CEA">
        <w:rPr>
          <w:rFonts w:ascii="Calibri" w:eastAsia="Calibri" w:hAnsi="Calibri" w:cs="Calibri"/>
          <w:i/>
          <w:sz w:val="20"/>
        </w:rPr>
        <w:t xml:space="preserve">Writings. </w:t>
      </w:r>
      <w:r w:rsidRPr="005B0CEA">
        <w:rPr>
          <w:rFonts w:ascii="Calibri" w:eastAsia="Calibri" w:hAnsi="Calibri" w:cs="Calibri"/>
          <w:sz w:val="20"/>
        </w:rPr>
        <w:t>Fathers of the Church 37. Ed. F.C. Chase. Washington: Catholic University of America Press, 1999.</w:t>
      </w:r>
    </w:p>
    <w:p w14:paraId="0681F649" w14:textId="510B0ED7" w:rsidR="00DA5AEC" w:rsidRPr="005B0CEA" w:rsidRDefault="00DA5AEC" w:rsidP="005B0CEA">
      <w:pPr>
        <w:spacing w:before="60" w:after="60" w:line="240" w:lineRule="auto"/>
        <w:ind w:left="720" w:hanging="720"/>
        <w:jc w:val="both"/>
        <w:rPr>
          <w:sz w:val="20"/>
        </w:rPr>
      </w:pPr>
      <w:r w:rsidRPr="005B0CEA">
        <w:rPr>
          <w:rFonts w:ascii="Calibri" w:eastAsia="Calibri" w:hAnsi="Calibri" w:cs="Calibri"/>
          <w:sz w:val="20"/>
        </w:rPr>
        <w:t xml:space="preserve">Maximovitch. Saint John, </w:t>
      </w:r>
      <w:r w:rsidRPr="005B0CEA">
        <w:rPr>
          <w:rFonts w:ascii="Calibri" w:eastAsia="Calibri" w:hAnsi="Calibri" w:cs="Calibri"/>
          <w:i/>
          <w:sz w:val="20"/>
        </w:rPr>
        <w:t>The Orthodox Veneration of the Mother of God</w:t>
      </w:r>
      <w:r w:rsidRPr="005B0CEA">
        <w:rPr>
          <w:rFonts w:ascii="Calibri" w:eastAsia="Calibri" w:hAnsi="Calibri" w:cs="Calibri"/>
          <w:sz w:val="20"/>
        </w:rPr>
        <w:t>. Trans. Seraphim Rose. Platina: St Herman Press, 1994</w:t>
      </w:r>
      <w:r w:rsidR="005B0CEA">
        <w:rPr>
          <w:rFonts w:ascii="Calibri" w:eastAsia="Calibri" w:hAnsi="Calibri" w:cs="Calibri"/>
          <w:sz w:val="20"/>
        </w:rPr>
        <w:t>.</w:t>
      </w:r>
    </w:p>
    <w:p w14:paraId="0E559D4B" w14:textId="4C39AD7A" w:rsidR="00DA5AEC" w:rsidRPr="005B0CEA" w:rsidRDefault="00DA5AEC" w:rsidP="005B0CEA">
      <w:pPr>
        <w:spacing w:before="60" w:after="60" w:line="240" w:lineRule="auto"/>
        <w:ind w:left="720" w:hanging="720"/>
        <w:jc w:val="both"/>
        <w:rPr>
          <w:sz w:val="20"/>
        </w:rPr>
      </w:pPr>
      <w:r w:rsidRPr="005B0CEA">
        <w:rPr>
          <w:rFonts w:ascii="Calibri" w:eastAsia="Calibri" w:hAnsi="Calibri" w:cs="Calibri"/>
          <w:sz w:val="20"/>
        </w:rPr>
        <w:t xml:space="preserve">McGrath, Alistair E. (ed.), </w:t>
      </w:r>
      <w:r w:rsidRPr="005B0CEA">
        <w:rPr>
          <w:rFonts w:ascii="Calibri" w:eastAsia="Calibri" w:hAnsi="Calibri" w:cs="Calibri"/>
          <w:i/>
          <w:sz w:val="20"/>
        </w:rPr>
        <w:t>The Christian Theology Reader.</w:t>
      </w:r>
      <w:r w:rsidRPr="005B0CEA">
        <w:rPr>
          <w:rFonts w:ascii="Calibri" w:eastAsia="Calibri" w:hAnsi="Calibri" w:cs="Calibri"/>
          <w:sz w:val="20"/>
        </w:rPr>
        <w:t xml:space="preserve"> 5</w:t>
      </w:r>
      <w:r w:rsidRPr="005B0CEA">
        <w:rPr>
          <w:rFonts w:ascii="Calibri" w:eastAsia="Calibri" w:hAnsi="Calibri" w:cs="Calibri"/>
          <w:sz w:val="20"/>
          <w:vertAlign w:val="superscript"/>
        </w:rPr>
        <w:t>th</w:t>
      </w:r>
      <w:r w:rsidRPr="005B0CEA">
        <w:rPr>
          <w:rFonts w:ascii="Calibri" w:eastAsia="Calibri" w:hAnsi="Calibri" w:cs="Calibri"/>
          <w:sz w:val="20"/>
        </w:rPr>
        <w:t xml:space="preserve"> Edition. Malden &amp; Oxford: Wiley Blackwell, 2017</w:t>
      </w:r>
      <w:r w:rsidR="005B0CEA">
        <w:rPr>
          <w:rFonts w:ascii="Calibri" w:eastAsia="Calibri" w:hAnsi="Calibri" w:cs="Calibri"/>
          <w:sz w:val="20"/>
        </w:rPr>
        <w:t>.</w:t>
      </w:r>
    </w:p>
    <w:p w14:paraId="05800650" w14:textId="5BC0F7C9" w:rsidR="00DA5AEC" w:rsidRPr="005B0CEA" w:rsidRDefault="00DA5AEC" w:rsidP="005B0CEA">
      <w:pPr>
        <w:spacing w:before="60" w:after="60" w:line="240" w:lineRule="auto"/>
        <w:ind w:left="720" w:hanging="720"/>
        <w:jc w:val="both"/>
        <w:rPr>
          <w:sz w:val="20"/>
        </w:rPr>
      </w:pPr>
      <w:r w:rsidRPr="005B0CEA">
        <w:rPr>
          <w:rFonts w:ascii="Calibri" w:eastAsia="Calibri" w:hAnsi="Calibri" w:cs="Calibri"/>
          <w:sz w:val="20"/>
        </w:rPr>
        <w:t xml:space="preserve">Pomazansky, Michael, </w:t>
      </w:r>
      <w:r w:rsidRPr="005B0CEA">
        <w:rPr>
          <w:rFonts w:ascii="Calibri" w:eastAsia="Calibri" w:hAnsi="Calibri" w:cs="Calibri"/>
          <w:i/>
          <w:sz w:val="20"/>
        </w:rPr>
        <w:t xml:space="preserve">Orthodox Dogmatic Theology: A Concise Exposition. </w:t>
      </w:r>
      <w:r w:rsidRPr="005B0CEA">
        <w:rPr>
          <w:rFonts w:ascii="Calibri" w:eastAsia="Calibri" w:hAnsi="Calibri" w:cs="Calibri"/>
          <w:sz w:val="20"/>
        </w:rPr>
        <w:t>Trans. Seraphim Rose. 3</w:t>
      </w:r>
      <w:r w:rsidRPr="005B0CEA">
        <w:rPr>
          <w:rFonts w:ascii="Calibri" w:eastAsia="Calibri" w:hAnsi="Calibri" w:cs="Calibri"/>
          <w:sz w:val="20"/>
          <w:vertAlign w:val="superscript"/>
        </w:rPr>
        <w:t>rd</w:t>
      </w:r>
      <w:r w:rsidRPr="005B0CEA">
        <w:rPr>
          <w:rFonts w:ascii="Calibri" w:eastAsia="Calibri" w:hAnsi="Calibri" w:cs="Calibri"/>
          <w:sz w:val="20"/>
        </w:rPr>
        <w:t xml:space="preserve"> Edition. Platina: St Herman Press, 2009</w:t>
      </w:r>
      <w:r w:rsidR="005B0CEA">
        <w:rPr>
          <w:rFonts w:ascii="Calibri" w:eastAsia="Calibri" w:hAnsi="Calibri" w:cs="Calibri"/>
          <w:sz w:val="20"/>
        </w:rPr>
        <w:t>.</w:t>
      </w:r>
    </w:p>
    <w:p w14:paraId="6EE9B1C2" w14:textId="14EECB64" w:rsidR="00DA5AEC" w:rsidRPr="005B0CEA" w:rsidRDefault="00DA5AEC" w:rsidP="005B0CEA">
      <w:pPr>
        <w:spacing w:before="60" w:after="60" w:line="240" w:lineRule="auto"/>
        <w:ind w:left="720" w:hanging="720"/>
        <w:jc w:val="both"/>
        <w:rPr>
          <w:sz w:val="20"/>
        </w:rPr>
      </w:pPr>
      <w:r w:rsidRPr="005B0CEA">
        <w:rPr>
          <w:rFonts w:ascii="Calibri" w:eastAsia="Calibri" w:hAnsi="Calibri" w:cs="Calibri"/>
          <w:sz w:val="20"/>
        </w:rPr>
        <w:t xml:space="preserve">Troitsky, New Hieromartyr Hilarion, </w:t>
      </w:r>
      <w:r w:rsidRPr="005B0CEA">
        <w:rPr>
          <w:rFonts w:ascii="Calibri" w:eastAsia="Calibri" w:hAnsi="Calibri" w:cs="Calibri"/>
          <w:i/>
          <w:sz w:val="20"/>
        </w:rPr>
        <w:t>Christianity or the Church?</w:t>
      </w:r>
      <w:r w:rsidRPr="005B0CEA">
        <w:rPr>
          <w:rFonts w:ascii="Calibri" w:eastAsia="Calibri" w:hAnsi="Calibri" w:cs="Calibri"/>
          <w:sz w:val="20"/>
        </w:rPr>
        <w:t xml:space="preserve"> Jordanville: HTP, 1997</w:t>
      </w:r>
      <w:r w:rsidR="005B0CEA">
        <w:rPr>
          <w:rFonts w:ascii="Calibri" w:eastAsia="Calibri" w:hAnsi="Calibri" w:cs="Calibri"/>
          <w:sz w:val="20"/>
        </w:rPr>
        <w:t>.</w:t>
      </w:r>
    </w:p>
    <w:p w14:paraId="16554648" w14:textId="77777777" w:rsidR="00DA5AEC" w:rsidRDefault="00DA5AEC" w:rsidP="00DA5AEC">
      <w:pPr>
        <w:spacing w:after="120" w:line="240" w:lineRule="auto"/>
      </w:pPr>
    </w:p>
    <w:p w14:paraId="6AC7B579" w14:textId="55812DB6" w:rsidR="00E31B8E" w:rsidRDefault="00E31B8E" w:rsidP="00AD4AD5">
      <w:pPr>
        <w:pStyle w:val="Normal1"/>
        <w:spacing w:before="120" w:after="120"/>
        <w:rPr>
          <w:rFonts w:ascii="Calibri" w:eastAsia="Calibri" w:hAnsi="Calibri" w:cs="Calibri"/>
          <w:b/>
          <w:color w:val="7030A0"/>
          <w:szCs w:val="22"/>
        </w:rPr>
      </w:pPr>
      <w:r w:rsidRPr="004D47FE">
        <w:rPr>
          <w:rFonts w:ascii="Calibri" w:eastAsia="Calibri" w:hAnsi="Calibri" w:cs="Calibri"/>
          <w:b/>
          <w:color w:val="7030A0"/>
          <w:szCs w:val="22"/>
        </w:rPr>
        <w:t>RE</w:t>
      </w:r>
      <w:r w:rsidR="003E2A05" w:rsidRPr="004D47FE">
        <w:rPr>
          <w:rFonts w:ascii="Calibri" w:eastAsia="Calibri" w:hAnsi="Calibri" w:cs="Calibri"/>
          <w:b/>
          <w:color w:val="7030A0"/>
          <w:szCs w:val="22"/>
        </w:rPr>
        <w:t>COMMENDED</w:t>
      </w:r>
      <w:r w:rsidRPr="004D47FE">
        <w:rPr>
          <w:rFonts w:ascii="Calibri" w:eastAsia="Calibri" w:hAnsi="Calibri" w:cs="Calibri"/>
          <w:b/>
          <w:color w:val="7030A0"/>
          <w:szCs w:val="22"/>
        </w:rPr>
        <w:t xml:space="preserve"> TEXTS</w:t>
      </w:r>
      <w:r w:rsidR="004D47FE">
        <w:rPr>
          <w:rFonts w:ascii="Calibri" w:eastAsia="Calibri" w:hAnsi="Calibri" w:cs="Calibri"/>
          <w:b/>
          <w:color w:val="7030A0"/>
          <w:szCs w:val="22"/>
        </w:rPr>
        <w:t>/BIBLIOGRAPHY</w:t>
      </w:r>
    </w:p>
    <w:p w14:paraId="406D6E88" w14:textId="77777777"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r w:rsidRPr="005B0CEA">
        <w:rPr>
          <w:rFonts w:asciiTheme="minorHAnsi" w:eastAsia="Calibri" w:hAnsiTheme="minorHAnsi" w:cstheme="minorHAnsi"/>
          <w:sz w:val="20"/>
        </w:rPr>
        <w:t xml:space="preserve">Alfeyev, Metropolitan Hilarion, </w:t>
      </w:r>
      <w:r w:rsidRPr="005B0CEA">
        <w:rPr>
          <w:rFonts w:asciiTheme="minorHAnsi" w:eastAsia="Calibri" w:hAnsiTheme="minorHAnsi" w:cstheme="minorHAnsi"/>
          <w:i/>
          <w:sz w:val="20"/>
        </w:rPr>
        <w:t>The Mystery of Faith: An Introduction to the Teaching and Spirituality of the Orthodox Church</w:t>
      </w:r>
      <w:r w:rsidRPr="005B0CEA">
        <w:rPr>
          <w:rFonts w:asciiTheme="minorHAnsi" w:eastAsia="Calibri" w:hAnsiTheme="minorHAnsi" w:cstheme="minorHAnsi"/>
          <w:sz w:val="20"/>
        </w:rPr>
        <w:t>. Trans. &amp; ed. Jessica Rose.  London: Darton, Longman &amp; Todd, 2002)</w:t>
      </w:r>
    </w:p>
    <w:p w14:paraId="583CC1D9" w14:textId="77777777"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r w:rsidRPr="005B0CEA">
        <w:rPr>
          <w:rFonts w:asciiTheme="minorHAnsi" w:eastAsia="Calibri" w:hAnsiTheme="minorHAnsi" w:cstheme="minorHAnsi"/>
          <w:i/>
          <w:sz w:val="20"/>
        </w:rPr>
        <w:t>The Apostolic Fathers</w:t>
      </w:r>
      <w:r w:rsidRPr="005B0CEA">
        <w:rPr>
          <w:rFonts w:asciiTheme="minorHAnsi" w:eastAsia="Calibri" w:hAnsiTheme="minorHAnsi" w:cstheme="minorHAnsi"/>
          <w:sz w:val="20"/>
        </w:rPr>
        <w:t>. Trans. B. Ehrman. 2 vols. Loeb Classical Library. Cambridge &amp; London: Harvard University Press, 2005</w:t>
      </w:r>
    </w:p>
    <w:p w14:paraId="5B3B9F53" w14:textId="77777777"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r w:rsidRPr="005B0CEA">
        <w:rPr>
          <w:rFonts w:asciiTheme="minorHAnsi" w:eastAsia="Calibri" w:hAnsiTheme="minorHAnsi" w:cstheme="minorHAnsi"/>
          <w:sz w:val="20"/>
        </w:rPr>
        <w:t xml:space="preserve">Behr, J. </w:t>
      </w:r>
      <w:r w:rsidRPr="005B0CEA">
        <w:rPr>
          <w:rFonts w:asciiTheme="minorHAnsi" w:eastAsia="Calibri" w:hAnsiTheme="minorHAnsi" w:cstheme="minorHAnsi"/>
          <w:i/>
          <w:sz w:val="20"/>
        </w:rPr>
        <w:t>Asceticism and Anthropology in Irenaeus and Clement</w:t>
      </w:r>
      <w:r w:rsidRPr="005B0CEA">
        <w:rPr>
          <w:rFonts w:asciiTheme="minorHAnsi" w:eastAsia="Calibri" w:hAnsiTheme="minorHAnsi" w:cstheme="minorHAnsi"/>
          <w:sz w:val="20"/>
        </w:rPr>
        <w:t>. Oxford: Oxford University Press, 2000.</w:t>
      </w:r>
    </w:p>
    <w:p w14:paraId="7ADB8469" w14:textId="77777777"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r w:rsidRPr="005B0CEA">
        <w:rPr>
          <w:rFonts w:asciiTheme="minorHAnsi" w:eastAsia="Calibri" w:hAnsiTheme="minorHAnsi" w:cstheme="minorHAnsi"/>
          <w:sz w:val="20"/>
        </w:rPr>
        <w:t xml:space="preserve">Behr, J., Louth, A., and Conomos, D.(eds.). </w:t>
      </w:r>
      <w:r w:rsidRPr="005B0CEA">
        <w:rPr>
          <w:rFonts w:asciiTheme="minorHAnsi" w:eastAsia="Calibri" w:hAnsiTheme="minorHAnsi" w:cstheme="minorHAnsi"/>
          <w:i/>
          <w:sz w:val="20"/>
        </w:rPr>
        <w:t>Abba: The Tradition of Orthodoxy in the West</w:t>
      </w:r>
      <w:r w:rsidRPr="005B0CEA">
        <w:rPr>
          <w:rFonts w:asciiTheme="minorHAnsi" w:eastAsia="Calibri" w:hAnsiTheme="minorHAnsi" w:cstheme="minorHAnsi"/>
          <w:sz w:val="20"/>
        </w:rPr>
        <w:t>. Crestwood, NY:SVS Press, 2003</w:t>
      </w:r>
    </w:p>
    <w:p w14:paraId="37924280" w14:textId="32C886CE"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r w:rsidRPr="005B0CEA">
        <w:rPr>
          <w:rFonts w:asciiTheme="minorHAnsi" w:eastAsia="Calibri" w:hAnsiTheme="minorHAnsi" w:cstheme="minorHAnsi"/>
          <w:sz w:val="20"/>
        </w:rPr>
        <w:t>Boosalis, Harry M., </w:t>
      </w:r>
      <w:r w:rsidRPr="005B0CEA">
        <w:rPr>
          <w:rFonts w:asciiTheme="minorHAnsi" w:eastAsia="Calibri" w:hAnsiTheme="minorHAnsi" w:cstheme="minorHAnsi"/>
          <w:i/>
          <w:sz w:val="20"/>
        </w:rPr>
        <w:t>Orthodox Spiritual Life according to St. Silouan the Athonite</w:t>
      </w:r>
      <w:r w:rsidRPr="005B0CEA">
        <w:rPr>
          <w:rFonts w:asciiTheme="minorHAnsi" w:eastAsia="Calibri" w:hAnsiTheme="minorHAnsi" w:cstheme="minorHAnsi"/>
          <w:sz w:val="20"/>
        </w:rPr>
        <w:t>. South Canaan, PA: St Tikhon’s Seminary Press, 2000</w:t>
      </w:r>
    </w:p>
    <w:p w14:paraId="0E0FDCBA" w14:textId="77777777"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r w:rsidRPr="005B0CEA">
        <w:rPr>
          <w:rFonts w:asciiTheme="minorHAnsi" w:eastAsia="Calibri" w:hAnsiTheme="minorHAnsi" w:cstheme="minorHAnsi"/>
          <w:sz w:val="20"/>
        </w:rPr>
        <w:t xml:space="preserve">Clement, Oliver. </w:t>
      </w:r>
      <w:r w:rsidRPr="005B0CEA">
        <w:rPr>
          <w:rFonts w:asciiTheme="minorHAnsi" w:eastAsia="Calibri" w:hAnsiTheme="minorHAnsi" w:cstheme="minorHAnsi"/>
          <w:i/>
          <w:sz w:val="20"/>
        </w:rPr>
        <w:t>On Human Being: A Spiritual Anthropology</w:t>
      </w:r>
      <w:r w:rsidRPr="005B0CEA">
        <w:rPr>
          <w:rFonts w:asciiTheme="minorHAnsi" w:eastAsia="Calibri" w:hAnsiTheme="minorHAnsi" w:cstheme="minorHAnsi"/>
          <w:sz w:val="20"/>
        </w:rPr>
        <w:t>. New York: New York City Press, 2000.</w:t>
      </w:r>
    </w:p>
    <w:p w14:paraId="6110BCF5" w14:textId="77777777"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r w:rsidRPr="005B0CEA">
        <w:rPr>
          <w:rFonts w:asciiTheme="minorHAnsi" w:eastAsia="Calibri" w:hAnsiTheme="minorHAnsi" w:cstheme="minorHAnsi"/>
          <w:sz w:val="20"/>
        </w:rPr>
        <w:t xml:space="preserve">Florovsky, Fr Georges, </w:t>
      </w:r>
      <w:r w:rsidRPr="005B0CEA">
        <w:rPr>
          <w:rFonts w:asciiTheme="minorHAnsi" w:eastAsia="Calibri" w:hAnsiTheme="minorHAnsi" w:cstheme="minorHAnsi"/>
          <w:i/>
          <w:sz w:val="20"/>
        </w:rPr>
        <w:t>Collected Works,</w:t>
      </w:r>
      <w:r w:rsidRPr="005B0CEA">
        <w:rPr>
          <w:rFonts w:asciiTheme="minorHAnsi" w:eastAsia="Calibri" w:hAnsiTheme="minorHAnsi" w:cstheme="minorHAnsi"/>
          <w:sz w:val="20"/>
        </w:rPr>
        <w:t xml:space="preserve"> </w:t>
      </w:r>
      <w:r w:rsidRPr="005B0CEA">
        <w:rPr>
          <w:rFonts w:asciiTheme="minorHAnsi" w:eastAsia="Calibri" w:hAnsiTheme="minorHAnsi" w:cstheme="minorHAnsi"/>
          <w:i/>
          <w:sz w:val="20"/>
        </w:rPr>
        <w:t>Vol. I: Bible, Church, Tradition: An Eastern Orthodox View</w:t>
      </w:r>
    </w:p>
    <w:p w14:paraId="5A2DDD54" w14:textId="77777777"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r w:rsidRPr="005B0CEA">
        <w:rPr>
          <w:rFonts w:asciiTheme="minorHAnsi" w:eastAsia="Calibri" w:hAnsiTheme="minorHAnsi" w:cstheme="minorHAnsi"/>
          <w:color w:val="0563C1"/>
          <w:sz w:val="20"/>
          <w:u w:val="single"/>
        </w:rPr>
        <w:t>http://bulgarian-orthodox-church.org/rr/lode/florovsky1.pdf</w:t>
      </w:r>
    </w:p>
    <w:p w14:paraId="49D2AAD2" w14:textId="77777777"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r w:rsidRPr="005B0CEA">
        <w:rPr>
          <w:rFonts w:asciiTheme="minorHAnsi" w:eastAsia="Calibri" w:hAnsiTheme="minorHAnsi" w:cstheme="minorHAnsi"/>
          <w:sz w:val="20"/>
        </w:rPr>
        <w:t xml:space="preserve">Florovsky, Fr Georges, </w:t>
      </w:r>
      <w:r w:rsidRPr="005B0CEA">
        <w:rPr>
          <w:rFonts w:asciiTheme="minorHAnsi" w:eastAsia="Calibri" w:hAnsiTheme="minorHAnsi" w:cstheme="minorHAnsi"/>
          <w:i/>
          <w:sz w:val="20"/>
        </w:rPr>
        <w:t>Collected Works,</w:t>
      </w:r>
      <w:r w:rsidRPr="005B0CEA">
        <w:rPr>
          <w:rFonts w:asciiTheme="minorHAnsi" w:eastAsia="Calibri" w:hAnsiTheme="minorHAnsi" w:cstheme="minorHAnsi"/>
          <w:sz w:val="20"/>
        </w:rPr>
        <w:t xml:space="preserve"> </w:t>
      </w:r>
      <w:r w:rsidRPr="005B0CEA">
        <w:rPr>
          <w:rFonts w:asciiTheme="minorHAnsi" w:eastAsia="Calibri" w:hAnsiTheme="minorHAnsi" w:cstheme="minorHAnsi"/>
          <w:i/>
          <w:sz w:val="20"/>
        </w:rPr>
        <w:t xml:space="preserve">Vol III: Creation and Redemption. </w:t>
      </w:r>
      <w:r w:rsidRPr="005B0CEA">
        <w:rPr>
          <w:rFonts w:asciiTheme="minorHAnsi" w:eastAsia="Calibri" w:hAnsiTheme="minorHAnsi" w:cstheme="minorHAnsi"/>
          <w:sz w:val="20"/>
        </w:rPr>
        <w:t>Online at:</w:t>
      </w:r>
    </w:p>
    <w:p w14:paraId="31F02031" w14:textId="77777777"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r w:rsidRPr="005B0CEA">
        <w:rPr>
          <w:rFonts w:asciiTheme="minorHAnsi" w:eastAsia="Calibri" w:hAnsiTheme="minorHAnsi" w:cstheme="minorHAnsi"/>
          <w:color w:val="0563C1"/>
          <w:sz w:val="20"/>
          <w:u w:val="single"/>
        </w:rPr>
        <w:t>http://www.bulgarian-orthodox-church.org/rr/lode/florovsky3.pdf</w:t>
      </w:r>
    </w:p>
    <w:p w14:paraId="4E18502E" w14:textId="77777777"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r w:rsidRPr="005B0CEA">
        <w:rPr>
          <w:rFonts w:asciiTheme="minorHAnsi" w:eastAsia="Calibri" w:hAnsiTheme="minorHAnsi" w:cstheme="minorHAnsi"/>
          <w:sz w:val="20"/>
        </w:rPr>
        <w:t xml:space="preserve">Ford, Mary S. </w:t>
      </w:r>
      <w:r w:rsidRPr="005B0CEA">
        <w:rPr>
          <w:rFonts w:asciiTheme="minorHAnsi" w:eastAsia="Calibri" w:hAnsiTheme="minorHAnsi" w:cstheme="minorHAnsi"/>
          <w:i/>
          <w:sz w:val="20"/>
        </w:rPr>
        <w:t>The Soul’s Longing: An Orthodox Christian Perspective on Biblical Interpretation</w:t>
      </w:r>
      <w:r w:rsidRPr="005B0CEA">
        <w:rPr>
          <w:rFonts w:asciiTheme="minorHAnsi" w:eastAsia="Calibri" w:hAnsiTheme="minorHAnsi" w:cstheme="minorHAnsi"/>
          <w:sz w:val="20"/>
        </w:rPr>
        <w:t>.  South Canaan, PA: Saint Tikhon’s Seminary Press: Pennsylvania, 2015.</w:t>
      </w:r>
    </w:p>
    <w:p w14:paraId="5535770C" w14:textId="77777777"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r w:rsidRPr="005B0CEA">
        <w:rPr>
          <w:rFonts w:asciiTheme="minorHAnsi" w:eastAsia="Calibri" w:hAnsiTheme="minorHAnsi" w:cstheme="minorHAnsi"/>
          <w:sz w:val="20"/>
        </w:rPr>
        <w:t xml:space="preserve">Gregory of Nazianzus, Saint, </w:t>
      </w:r>
      <w:r w:rsidRPr="005B0CEA">
        <w:rPr>
          <w:rFonts w:asciiTheme="minorHAnsi" w:eastAsia="Calibri" w:hAnsiTheme="minorHAnsi" w:cstheme="minorHAnsi"/>
          <w:i/>
          <w:sz w:val="20"/>
        </w:rPr>
        <w:t xml:space="preserve">Five Theological Orations. </w:t>
      </w:r>
      <w:r w:rsidRPr="005B0CEA">
        <w:rPr>
          <w:rFonts w:asciiTheme="minorHAnsi" w:eastAsia="Calibri" w:hAnsiTheme="minorHAnsi" w:cstheme="minorHAnsi"/>
          <w:sz w:val="20"/>
        </w:rPr>
        <w:t xml:space="preserve">Online at: </w:t>
      </w:r>
    </w:p>
    <w:p w14:paraId="7F24E77D" w14:textId="77777777"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hyperlink r:id="rId13" w:history="1">
        <w:r w:rsidRPr="005B0CEA">
          <w:rPr>
            <w:rStyle w:val="Hyperlink"/>
            <w:rFonts w:asciiTheme="minorHAnsi" w:eastAsia="Calibri" w:hAnsiTheme="minorHAnsi" w:cstheme="minorHAnsi"/>
            <w:sz w:val="20"/>
          </w:rPr>
          <w:t>https://tspace.library.utoronto.ca/bitstream/1807/36303/1/Gregory%20of%20Nazianzus%20Theological%20Orations.pdf</w:t>
        </w:r>
      </w:hyperlink>
    </w:p>
    <w:p w14:paraId="1733C3E3" w14:textId="77777777" w:rsidR="007D0141" w:rsidRPr="005B0CEA" w:rsidRDefault="007D0141" w:rsidP="005B0CEA">
      <w:pPr>
        <w:spacing w:before="60" w:after="60" w:line="240" w:lineRule="auto"/>
        <w:ind w:left="720" w:hanging="720"/>
        <w:jc w:val="both"/>
        <w:textDirection w:val="btLr"/>
        <w:rPr>
          <w:rFonts w:asciiTheme="minorHAnsi" w:eastAsia="Calibri" w:hAnsiTheme="minorHAnsi" w:cstheme="minorHAnsi"/>
          <w:sz w:val="20"/>
        </w:rPr>
      </w:pPr>
      <w:r w:rsidRPr="005B0CEA">
        <w:rPr>
          <w:rFonts w:asciiTheme="minorHAnsi" w:eastAsia="Calibri" w:hAnsiTheme="minorHAnsi" w:cstheme="minorHAnsi"/>
          <w:sz w:val="20"/>
        </w:rPr>
        <w:t xml:space="preserve">Grillmeir, Aloys, SJ, </w:t>
      </w:r>
      <w:r w:rsidRPr="005B0CEA">
        <w:rPr>
          <w:rFonts w:asciiTheme="minorHAnsi" w:eastAsia="Calibri" w:hAnsiTheme="minorHAnsi" w:cstheme="minorHAnsi"/>
          <w:i/>
          <w:iCs/>
          <w:sz w:val="20"/>
        </w:rPr>
        <w:t>Christ in the Christian Tradition</w:t>
      </w:r>
      <w:r w:rsidRPr="005B0CEA">
        <w:rPr>
          <w:rFonts w:asciiTheme="minorHAnsi" w:eastAsia="Calibri" w:hAnsiTheme="minorHAnsi" w:cstheme="minorHAnsi"/>
          <w:sz w:val="20"/>
        </w:rPr>
        <w:t>. 2 vols; tr. John Bowden, John Cawte and Pauline Allen; London/Louisville: Mowbray/Westminster, 1975 &amp; 1995.</w:t>
      </w:r>
    </w:p>
    <w:p w14:paraId="553F2D1C" w14:textId="77777777" w:rsidR="007D0141" w:rsidRPr="005B0CEA" w:rsidRDefault="007D0141" w:rsidP="005B0CEA">
      <w:pPr>
        <w:spacing w:before="60" w:after="60" w:line="240" w:lineRule="auto"/>
        <w:ind w:left="720" w:hanging="720"/>
        <w:jc w:val="both"/>
        <w:textDirection w:val="btLr"/>
        <w:rPr>
          <w:rFonts w:asciiTheme="minorHAnsi" w:eastAsia="Calibri" w:hAnsiTheme="minorHAnsi" w:cstheme="minorHAnsi"/>
          <w:sz w:val="20"/>
        </w:rPr>
      </w:pPr>
      <w:r w:rsidRPr="005B0CEA">
        <w:rPr>
          <w:rFonts w:asciiTheme="minorHAnsi" w:eastAsia="Calibri" w:hAnsiTheme="minorHAnsi" w:cstheme="minorHAnsi"/>
          <w:sz w:val="20"/>
        </w:rPr>
        <w:t xml:space="preserve">Kärkkäinen, Veli-Matti, </w:t>
      </w:r>
      <w:r w:rsidRPr="005B0CEA">
        <w:rPr>
          <w:rFonts w:asciiTheme="minorHAnsi" w:eastAsia="Calibri" w:hAnsiTheme="minorHAnsi" w:cstheme="minorHAnsi"/>
          <w:i/>
          <w:iCs/>
          <w:sz w:val="20"/>
        </w:rPr>
        <w:t>Christology: A Global Introduction</w:t>
      </w:r>
      <w:r w:rsidRPr="005B0CEA">
        <w:rPr>
          <w:rFonts w:asciiTheme="minorHAnsi" w:eastAsia="Calibri" w:hAnsiTheme="minorHAnsi" w:cstheme="minorHAnsi"/>
          <w:sz w:val="20"/>
        </w:rPr>
        <w:t>. 2</w:t>
      </w:r>
      <w:r w:rsidRPr="005B0CEA">
        <w:rPr>
          <w:rFonts w:asciiTheme="minorHAnsi" w:eastAsia="Calibri" w:hAnsiTheme="minorHAnsi" w:cstheme="minorHAnsi"/>
          <w:sz w:val="20"/>
          <w:vertAlign w:val="superscript"/>
        </w:rPr>
        <w:t>nd</w:t>
      </w:r>
      <w:r w:rsidRPr="005B0CEA">
        <w:rPr>
          <w:rFonts w:asciiTheme="minorHAnsi" w:eastAsia="Calibri" w:hAnsiTheme="minorHAnsi" w:cstheme="minorHAnsi"/>
          <w:sz w:val="20"/>
        </w:rPr>
        <w:t xml:space="preserve"> ed; Grand Rapids: Baker Academic, 2016.</w:t>
      </w:r>
    </w:p>
    <w:p w14:paraId="20F631F1" w14:textId="77777777" w:rsidR="007D0141" w:rsidRPr="005B0CEA" w:rsidRDefault="007D0141" w:rsidP="005B0CEA">
      <w:pPr>
        <w:spacing w:before="60" w:after="60" w:line="240" w:lineRule="auto"/>
        <w:ind w:left="720" w:hanging="720"/>
        <w:jc w:val="both"/>
        <w:textDirection w:val="btLr"/>
        <w:rPr>
          <w:rFonts w:asciiTheme="minorHAnsi" w:hAnsiTheme="minorHAnsi" w:cstheme="minorHAnsi"/>
          <w:sz w:val="20"/>
        </w:rPr>
      </w:pPr>
      <w:r w:rsidRPr="005B0CEA">
        <w:rPr>
          <w:rFonts w:asciiTheme="minorHAnsi" w:eastAsia="Calibri" w:hAnsiTheme="minorHAnsi" w:cstheme="minorHAnsi"/>
          <w:sz w:val="20"/>
        </w:rPr>
        <w:t xml:space="preserve">Lossky, Vladimir, </w:t>
      </w:r>
      <w:r w:rsidRPr="005B0CEA">
        <w:rPr>
          <w:rFonts w:asciiTheme="minorHAnsi" w:eastAsia="Calibri" w:hAnsiTheme="minorHAnsi" w:cstheme="minorHAnsi"/>
          <w:i/>
          <w:sz w:val="20"/>
        </w:rPr>
        <w:t>The Mystical Theology of the Eastern Church</w:t>
      </w:r>
      <w:r w:rsidRPr="005B0CEA">
        <w:rPr>
          <w:rFonts w:asciiTheme="minorHAnsi" w:eastAsia="Calibri" w:hAnsiTheme="minorHAnsi" w:cstheme="minorHAnsi"/>
          <w:sz w:val="20"/>
        </w:rPr>
        <w:t>. Crestwood, NY: St Vladimir’s Seminary Press, Third Printing, 1991.</w:t>
      </w:r>
    </w:p>
    <w:p w14:paraId="6EA234B1" w14:textId="77777777" w:rsidR="007D0141" w:rsidRDefault="007D0141" w:rsidP="007D0141">
      <w:pPr>
        <w:spacing w:before="60" w:after="60" w:line="240" w:lineRule="auto"/>
        <w:jc w:val="both"/>
        <w:textDirection w:val="btLr"/>
      </w:pPr>
      <w:r>
        <w:rPr>
          <w:rFonts w:ascii="Calibri" w:eastAsia="Calibri" w:hAnsi="Calibri" w:cs="Calibri"/>
          <w:sz w:val="20"/>
        </w:rPr>
        <w:t xml:space="preserve">Louth, Andrew </w:t>
      </w:r>
      <w:r>
        <w:rPr>
          <w:rFonts w:ascii="Calibri" w:eastAsia="Calibri" w:hAnsi="Calibri" w:cs="Calibri"/>
          <w:i/>
          <w:sz w:val="20"/>
        </w:rPr>
        <w:t>Introducing Eastern Orthodox Theology</w:t>
      </w:r>
      <w:r>
        <w:rPr>
          <w:rFonts w:ascii="Calibri" w:eastAsia="Calibri" w:hAnsi="Calibri" w:cs="Calibri"/>
          <w:sz w:val="20"/>
        </w:rPr>
        <w:t>. London: SPCK 2013.</w:t>
      </w:r>
    </w:p>
    <w:p w14:paraId="7CF7F78F" w14:textId="3399EAB7" w:rsidR="007D0141" w:rsidRPr="005B0CEA" w:rsidRDefault="007D0141" w:rsidP="005B0CEA">
      <w:pPr>
        <w:spacing w:before="60" w:after="60" w:line="240" w:lineRule="auto"/>
        <w:ind w:left="720" w:hanging="720"/>
        <w:jc w:val="both"/>
        <w:textDirection w:val="btLr"/>
        <w:rPr>
          <w:rFonts w:ascii="Calibri" w:eastAsia="Calibri" w:hAnsi="Calibri" w:cs="Calibri"/>
          <w:sz w:val="20"/>
        </w:rPr>
      </w:pPr>
      <w:r>
        <w:rPr>
          <w:rFonts w:ascii="Calibri" w:eastAsia="Calibri" w:hAnsi="Calibri" w:cs="Calibri"/>
          <w:sz w:val="20"/>
        </w:rPr>
        <w:t xml:space="preserve">Matthewes-Green, Frederica. </w:t>
      </w:r>
      <w:r>
        <w:rPr>
          <w:rFonts w:ascii="Calibri" w:eastAsia="Calibri" w:hAnsi="Calibri" w:cs="Calibri"/>
          <w:i/>
          <w:sz w:val="20"/>
        </w:rPr>
        <w:t>The Lost Gospel of Mary: The Mother of Jesus in Three Ancient Texts</w:t>
      </w:r>
      <w:r>
        <w:rPr>
          <w:rFonts w:ascii="Calibri" w:eastAsia="Calibri" w:hAnsi="Calibri" w:cs="Calibri"/>
          <w:sz w:val="20"/>
        </w:rPr>
        <w:t>. Brewster, MA: Paraclete Press,  2007.</w:t>
      </w:r>
    </w:p>
    <w:p w14:paraId="0C6789BF" w14:textId="77777777" w:rsidR="007D0141" w:rsidRDefault="007D0141" w:rsidP="005B0CEA">
      <w:pPr>
        <w:spacing w:before="60" w:after="60" w:line="240" w:lineRule="auto"/>
        <w:ind w:left="720" w:hanging="720"/>
        <w:jc w:val="both"/>
        <w:textDirection w:val="btLr"/>
      </w:pPr>
      <w:r>
        <w:rPr>
          <w:rFonts w:ascii="Calibri" w:eastAsia="Calibri" w:hAnsi="Calibri" w:cs="Calibri"/>
          <w:sz w:val="20"/>
        </w:rPr>
        <w:t xml:space="preserve">Maximus the Confessor, St. </w:t>
      </w:r>
      <w:r>
        <w:rPr>
          <w:rFonts w:ascii="Calibri" w:eastAsia="Calibri" w:hAnsi="Calibri" w:cs="Calibri"/>
          <w:i/>
          <w:sz w:val="20"/>
        </w:rPr>
        <w:t>On the Cosmic Mystery of Jesus Christ</w:t>
      </w:r>
      <w:r>
        <w:rPr>
          <w:rFonts w:ascii="Calibri" w:eastAsia="Calibri" w:hAnsi="Calibri" w:cs="Calibri"/>
          <w:sz w:val="20"/>
        </w:rPr>
        <w:t>. Trans. Paul M. Blowers, and Robert Louis Wilken. Crestwood, NY: St Vladimir’s Seminary Press, 2003.</w:t>
      </w:r>
    </w:p>
    <w:p w14:paraId="7F11735C" w14:textId="77777777" w:rsidR="007D0141" w:rsidRDefault="007D0141" w:rsidP="005B0CEA">
      <w:pPr>
        <w:spacing w:before="60" w:after="60" w:line="240" w:lineRule="auto"/>
        <w:ind w:left="720" w:hanging="720"/>
        <w:jc w:val="both"/>
        <w:textDirection w:val="btLr"/>
      </w:pPr>
      <w:r>
        <w:rPr>
          <w:rFonts w:ascii="Calibri" w:eastAsia="Calibri" w:hAnsi="Calibri" w:cs="Calibri"/>
          <w:sz w:val="20"/>
        </w:rPr>
        <w:t>Meyendorff, John, and Tobias, Robert (eds),  </w:t>
      </w:r>
      <w:r>
        <w:rPr>
          <w:rFonts w:ascii="Calibri" w:eastAsia="Calibri" w:hAnsi="Calibri" w:cs="Calibri"/>
          <w:i/>
          <w:sz w:val="20"/>
        </w:rPr>
        <w:t xml:space="preserve">Salvation in Christ: A Lutheran – Orthodox Dialogue. </w:t>
      </w:r>
      <w:r>
        <w:rPr>
          <w:rFonts w:ascii="Calibri" w:eastAsia="Calibri" w:hAnsi="Calibri" w:cs="Calibri"/>
          <w:sz w:val="20"/>
        </w:rPr>
        <w:t>Augsburg Fortress, 1992.</w:t>
      </w:r>
    </w:p>
    <w:p w14:paraId="6127DDAE" w14:textId="77777777" w:rsidR="007D0141" w:rsidRDefault="007D0141" w:rsidP="005B0CEA">
      <w:pPr>
        <w:spacing w:before="60" w:after="60" w:line="240" w:lineRule="auto"/>
        <w:ind w:left="720" w:hanging="720"/>
        <w:jc w:val="both"/>
        <w:textDirection w:val="btLr"/>
      </w:pPr>
      <w:r>
        <w:rPr>
          <w:rFonts w:ascii="Calibri" w:eastAsia="Calibri" w:hAnsi="Calibri" w:cs="Calibri"/>
          <w:sz w:val="20"/>
        </w:rPr>
        <w:t xml:space="preserve">Mileant, Bishop Alexander, </w:t>
      </w:r>
      <w:r>
        <w:rPr>
          <w:rFonts w:ascii="Calibri" w:eastAsia="Calibri" w:hAnsi="Calibri" w:cs="Calibri"/>
          <w:i/>
          <w:sz w:val="20"/>
        </w:rPr>
        <w:t xml:space="preserve">Orthodox Christian Booklets. </w:t>
      </w:r>
      <w:r>
        <w:rPr>
          <w:rFonts w:ascii="Calibri" w:eastAsia="Calibri" w:hAnsi="Calibri" w:cs="Calibri"/>
          <w:sz w:val="20"/>
        </w:rPr>
        <w:t xml:space="preserve">Online at: </w:t>
      </w:r>
      <w:r>
        <w:rPr>
          <w:rFonts w:ascii="Calibri" w:eastAsia="Calibri" w:hAnsi="Calibri" w:cs="Calibri"/>
          <w:color w:val="0563C1"/>
          <w:sz w:val="20"/>
          <w:u w:val="single"/>
        </w:rPr>
        <w:t>https://www.fatheralexander.org/</w:t>
      </w:r>
    </w:p>
    <w:p w14:paraId="5CB615C7" w14:textId="77777777" w:rsidR="007D0141" w:rsidRDefault="007D0141" w:rsidP="005B0CEA">
      <w:pPr>
        <w:spacing w:before="60" w:after="60" w:line="240" w:lineRule="auto"/>
        <w:ind w:left="720" w:hanging="720"/>
        <w:jc w:val="both"/>
        <w:textDirection w:val="btLr"/>
      </w:pPr>
      <w:r>
        <w:rPr>
          <w:rFonts w:ascii="Calibri" w:eastAsia="Calibri" w:hAnsi="Calibri" w:cs="Calibri"/>
          <w:sz w:val="20"/>
        </w:rPr>
        <w:lastRenderedPageBreak/>
        <w:t xml:space="preserve">Nicene and Post-Nicene Fathers series. Online at: </w:t>
      </w:r>
      <w:r>
        <w:rPr>
          <w:rFonts w:ascii="Calibri" w:eastAsia="Calibri" w:hAnsi="Calibri" w:cs="Calibri"/>
          <w:color w:val="0563C1"/>
          <w:sz w:val="20"/>
          <w:u w:val="single"/>
        </w:rPr>
        <w:t>https://en.wikisource.org/wiki/Nicene_and_Post-Nicene_Fathers</w:t>
      </w:r>
    </w:p>
    <w:p w14:paraId="322787CF" w14:textId="77777777" w:rsidR="007D0141" w:rsidRDefault="007D0141" w:rsidP="005B0CEA">
      <w:pPr>
        <w:spacing w:before="60" w:after="60" w:line="240" w:lineRule="auto"/>
        <w:ind w:left="720" w:hanging="720"/>
        <w:jc w:val="both"/>
        <w:textDirection w:val="btLr"/>
      </w:pPr>
      <w:r>
        <w:rPr>
          <w:rFonts w:ascii="Calibri" w:eastAsia="Calibri" w:hAnsi="Calibri" w:cs="Calibri"/>
          <w:sz w:val="20"/>
        </w:rPr>
        <w:t xml:space="preserve">Symeon the New Theologian, St. </w:t>
      </w:r>
      <w:r>
        <w:rPr>
          <w:rFonts w:ascii="Calibri" w:eastAsia="Calibri" w:hAnsi="Calibri" w:cs="Calibri"/>
          <w:i/>
          <w:sz w:val="20"/>
        </w:rPr>
        <w:t>The First-Created Man</w:t>
      </w:r>
      <w:r>
        <w:rPr>
          <w:rFonts w:ascii="Calibri" w:eastAsia="Calibri" w:hAnsi="Calibri" w:cs="Calibri"/>
          <w:sz w:val="20"/>
        </w:rPr>
        <w:t>. Platina, Calif. St. Herman of Alaska Brotherhood, 1994. Fourth edition, 2013.</w:t>
      </w:r>
    </w:p>
    <w:p w14:paraId="4595B5C3" w14:textId="77777777" w:rsidR="007D0141" w:rsidRDefault="007D0141" w:rsidP="005B0CEA">
      <w:pPr>
        <w:spacing w:before="60" w:after="60" w:line="240" w:lineRule="auto"/>
        <w:ind w:left="720" w:hanging="720"/>
        <w:jc w:val="both"/>
        <w:textDirection w:val="btLr"/>
      </w:pPr>
      <w:r>
        <w:rPr>
          <w:rFonts w:ascii="Calibri" w:eastAsia="Calibri" w:hAnsi="Calibri" w:cs="Calibri"/>
          <w:sz w:val="20"/>
        </w:rPr>
        <w:t xml:space="preserve">Young, Frances M. (with Andrew Teal), </w:t>
      </w:r>
      <w:r>
        <w:rPr>
          <w:rFonts w:ascii="Calibri" w:eastAsia="Calibri" w:hAnsi="Calibri" w:cs="Calibri"/>
          <w:i/>
          <w:sz w:val="20"/>
        </w:rPr>
        <w:t>From Nicaea to Chalcedon: A Guide to the Literature and its Background.</w:t>
      </w:r>
      <w:r>
        <w:rPr>
          <w:rFonts w:ascii="Calibri" w:eastAsia="Calibri" w:hAnsi="Calibri" w:cs="Calibri"/>
          <w:sz w:val="20"/>
        </w:rPr>
        <w:t xml:space="preserve"> Second Edition. London: SCM Press, 2010.</w:t>
      </w:r>
    </w:p>
    <w:p w14:paraId="1B6AD4CE" w14:textId="77777777" w:rsidR="007D0141" w:rsidRDefault="007D0141" w:rsidP="007D0141">
      <w:pPr>
        <w:spacing w:before="60" w:after="60" w:line="240" w:lineRule="auto"/>
        <w:jc w:val="both"/>
        <w:textDirection w:val="btLr"/>
      </w:pPr>
    </w:p>
    <w:p w14:paraId="062E3D24" w14:textId="023C9FB6" w:rsidR="008415FB" w:rsidRDefault="00936B52" w:rsidP="00AD4AD5">
      <w:pPr>
        <w:pStyle w:val="Normal1"/>
        <w:spacing w:before="120" w:after="120"/>
        <w:rPr>
          <w:rFonts w:ascii="Calibri" w:eastAsia="Calibri" w:hAnsi="Calibri" w:cs="Calibri"/>
          <w:sz w:val="20"/>
        </w:rPr>
      </w:pPr>
      <w:r>
        <w:rPr>
          <w:rFonts w:ascii="Calibri" w:eastAsia="Calibri" w:hAnsi="Calibri" w:cs="Calibri"/>
          <w:sz w:val="20"/>
        </w:rPr>
        <w:t xml:space="preserve">Further resources, including recommended texts, websites and an extended bibliography, are </w:t>
      </w:r>
      <w:r w:rsidR="00E5228D">
        <w:rPr>
          <w:rFonts w:ascii="Calibri" w:eastAsia="Calibri" w:hAnsi="Calibri" w:cs="Calibri"/>
          <w:sz w:val="20"/>
        </w:rPr>
        <w:t>listed</w:t>
      </w:r>
      <w:r>
        <w:rPr>
          <w:rFonts w:ascii="Calibri" w:eastAsia="Calibri" w:hAnsi="Calibri" w:cs="Calibri"/>
          <w:sz w:val="20"/>
        </w:rPr>
        <w:t xml:space="preserve"> on the </w:t>
      </w:r>
      <w:r w:rsidR="004F2293">
        <w:rPr>
          <w:rFonts w:ascii="Calibri" w:eastAsia="Calibri" w:hAnsi="Calibri" w:cs="Calibri"/>
          <w:sz w:val="20"/>
        </w:rPr>
        <w:t>unit</w:t>
      </w:r>
      <w:r>
        <w:rPr>
          <w:rFonts w:ascii="Calibri" w:eastAsia="Calibri" w:hAnsi="Calibri" w:cs="Calibri"/>
          <w:sz w:val="20"/>
        </w:rPr>
        <w:t xml:space="preserve"> site.</w:t>
      </w:r>
    </w:p>
    <w:p w14:paraId="6B0E16C4" w14:textId="57C392BB" w:rsidR="00E32760" w:rsidRPr="00A01F4B" w:rsidRDefault="0045336F" w:rsidP="007F6B91">
      <w:pPr>
        <w:pStyle w:val="Normal1"/>
        <w:rPr>
          <w:rFonts w:asciiTheme="minorHAnsi" w:hAnsiTheme="minorHAnsi" w:cstheme="minorHAnsi"/>
          <w:color w:val="7030A0"/>
          <w:sz w:val="20"/>
          <w:szCs w:val="18"/>
        </w:rPr>
      </w:pPr>
      <w:r w:rsidRPr="004D47FE">
        <w:rPr>
          <w:rFonts w:ascii="Calibri" w:eastAsia="Calibri" w:hAnsi="Calibri" w:cs="Calibri"/>
          <w:b/>
          <w:color w:val="7030A0"/>
          <w:szCs w:val="22"/>
        </w:rPr>
        <w:t>SEMESTER PROGRAM</w:t>
      </w:r>
      <w:r w:rsidR="00AD4AD5" w:rsidRPr="004D47FE">
        <w:rPr>
          <w:rFonts w:ascii="Calibri" w:eastAsia="Calibri" w:hAnsi="Calibri" w:cs="Calibri"/>
          <w:b/>
          <w:color w:val="7030A0"/>
          <w:szCs w:val="22"/>
        </w:rPr>
        <w:t xml:space="preserve"> </w:t>
      </w:r>
      <w:r w:rsidR="00A01F4B" w:rsidRPr="004D47FE">
        <w:rPr>
          <w:rFonts w:ascii="Calibri" w:eastAsia="Calibri" w:hAnsi="Calibri" w:cs="Calibri"/>
          <w:b/>
          <w:color w:val="7030A0"/>
          <w:szCs w:val="22"/>
        </w:rPr>
        <w:t xml:space="preserve">    </w:t>
      </w:r>
    </w:p>
    <w:tbl>
      <w:tblPr>
        <w:tblStyle w:val="a2"/>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05"/>
        <w:gridCol w:w="783"/>
        <w:gridCol w:w="3987"/>
        <w:gridCol w:w="1980"/>
        <w:gridCol w:w="2973"/>
      </w:tblGrid>
      <w:tr w:rsidR="00D10B0A" w:rsidRPr="00A52E44" w14:paraId="5F140A14" w14:textId="1755473D" w:rsidTr="00190D04">
        <w:tc>
          <w:tcPr>
            <w:tcW w:w="805" w:type="dxa"/>
            <w:tcMar>
              <w:top w:w="100" w:type="dxa"/>
              <w:left w:w="100" w:type="dxa"/>
              <w:bottom w:w="100" w:type="dxa"/>
              <w:right w:w="100" w:type="dxa"/>
            </w:tcMar>
            <w:vAlign w:val="center"/>
          </w:tcPr>
          <w:p w14:paraId="22144551" w14:textId="1BE0AE42" w:rsidR="00D10B0A" w:rsidRPr="00A52E44" w:rsidRDefault="00D10B0A" w:rsidP="00A52E44">
            <w:pPr>
              <w:pStyle w:val="Normal1"/>
              <w:spacing w:line="240" w:lineRule="auto"/>
              <w:contextualSpacing w:val="0"/>
              <w:rPr>
                <w:rFonts w:asciiTheme="minorHAnsi" w:hAnsiTheme="minorHAnsi" w:cstheme="minorHAnsi"/>
                <w:b/>
                <w:sz w:val="20"/>
              </w:rPr>
            </w:pPr>
            <w:r w:rsidRPr="00A52E44">
              <w:rPr>
                <w:rFonts w:asciiTheme="minorHAnsi" w:eastAsia="Calibri" w:hAnsiTheme="minorHAnsi" w:cstheme="minorHAnsi"/>
                <w:b/>
                <w:sz w:val="20"/>
              </w:rPr>
              <w:t>Week beginning OR actual Date</w:t>
            </w:r>
          </w:p>
        </w:tc>
        <w:tc>
          <w:tcPr>
            <w:tcW w:w="783" w:type="dxa"/>
            <w:tcMar>
              <w:top w:w="100" w:type="dxa"/>
              <w:left w:w="100" w:type="dxa"/>
              <w:bottom w:w="100" w:type="dxa"/>
              <w:right w:w="100" w:type="dxa"/>
            </w:tcMar>
            <w:vAlign w:val="center"/>
          </w:tcPr>
          <w:p w14:paraId="7EB40B0A" w14:textId="7B0C0821" w:rsidR="00D10B0A" w:rsidRPr="00A52E44" w:rsidRDefault="00D10B0A" w:rsidP="00A52E44">
            <w:pPr>
              <w:pStyle w:val="Normal1"/>
              <w:spacing w:line="240" w:lineRule="auto"/>
              <w:contextualSpacing w:val="0"/>
              <w:rPr>
                <w:rFonts w:asciiTheme="minorHAnsi" w:hAnsiTheme="minorHAnsi" w:cstheme="minorHAnsi"/>
                <w:b/>
                <w:sz w:val="20"/>
              </w:rPr>
            </w:pPr>
            <w:r w:rsidRPr="00A52E44">
              <w:rPr>
                <w:rFonts w:asciiTheme="minorHAnsi" w:hAnsiTheme="minorHAnsi" w:cstheme="minorHAnsi"/>
                <w:b/>
                <w:sz w:val="20"/>
              </w:rPr>
              <w:t>Week</w:t>
            </w:r>
          </w:p>
        </w:tc>
        <w:tc>
          <w:tcPr>
            <w:tcW w:w="3987" w:type="dxa"/>
            <w:tcMar>
              <w:top w:w="100" w:type="dxa"/>
              <w:left w:w="100" w:type="dxa"/>
              <w:bottom w:w="100" w:type="dxa"/>
              <w:right w:w="100" w:type="dxa"/>
            </w:tcMar>
            <w:vAlign w:val="center"/>
          </w:tcPr>
          <w:p w14:paraId="5C187DEF" w14:textId="3EDDD7A5" w:rsidR="00D10B0A" w:rsidRPr="00A52E44" w:rsidRDefault="00D10B0A" w:rsidP="00A52E44">
            <w:pPr>
              <w:pStyle w:val="Normal1"/>
              <w:spacing w:line="240" w:lineRule="auto"/>
              <w:contextualSpacing w:val="0"/>
              <w:rPr>
                <w:rFonts w:asciiTheme="minorHAnsi" w:hAnsiTheme="minorHAnsi" w:cstheme="minorHAnsi"/>
                <w:b/>
                <w:sz w:val="20"/>
              </w:rPr>
            </w:pPr>
            <w:r w:rsidRPr="00A52E44">
              <w:rPr>
                <w:rFonts w:asciiTheme="minorHAnsi" w:eastAsia="Calibri" w:hAnsiTheme="minorHAnsi" w:cstheme="minorHAnsi"/>
                <w:b/>
                <w:sz w:val="20"/>
              </w:rPr>
              <w:t>Lecture Topic</w:t>
            </w:r>
          </w:p>
        </w:tc>
        <w:tc>
          <w:tcPr>
            <w:tcW w:w="1980" w:type="dxa"/>
            <w:vAlign w:val="center"/>
          </w:tcPr>
          <w:p w14:paraId="089E6C76" w14:textId="680399D1" w:rsidR="00D10B0A" w:rsidRPr="00A52E44" w:rsidRDefault="00010569" w:rsidP="00A52E44">
            <w:pPr>
              <w:pStyle w:val="Normal1"/>
              <w:spacing w:line="240" w:lineRule="auto"/>
              <w:rPr>
                <w:rFonts w:asciiTheme="minorHAnsi" w:eastAsia="Calibri" w:hAnsiTheme="minorHAnsi" w:cstheme="minorHAnsi"/>
                <w:b/>
                <w:sz w:val="20"/>
              </w:rPr>
            </w:pPr>
            <w:r w:rsidRPr="00A52E44">
              <w:rPr>
                <w:rFonts w:asciiTheme="minorHAnsi" w:eastAsia="Calibri" w:hAnsiTheme="minorHAnsi" w:cstheme="minorHAnsi"/>
                <w:b/>
                <w:sz w:val="20"/>
              </w:rPr>
              <w:t>Seminar</w:t>
            </w:r>
            <w:r w:rsidR="00D9626C" w:rsidRPr="00A52E44">
              <w:rPr>
                <w:rFonts w:asciiTheme="minorHAnsi" w:eastAsia="Calibri" w:hAnsiTheme="minorHAnsi" w:cstheme="minorHAnsi"/>
                <w:b/>
                <w:sz w:val="20"/>
              </w:rPr>
              <w:t xml:space="preserve"> topic</w:t>
            </w:r>
          </w:p>
        </w:tc>
        <w:tc>
          <w:tcPr>
            <w:tcW w:w="2973" w:type="dxa"/>
          </w:tcPr>
          <w:p w14:paraId="4CE5842F" w14:textId="77777777" w:rsidR="00675682" w:rsidRPr="00A52E44" w:rsidRDefault="00675682" w:rsidP="00A52E44">
            <w:pPr>
              <w:pStyle w:val="Normal1"/>
              <w:spacing w:line="240" w:lineRule="auto"/>
              <w:jc w:val="center"/>
              <w:rPr>
                <w:rFonts w:asciiTheme="minorHAnsi" w:eastAsia="Calibri" w:hAnsiTheme="minorHAnsi" w:cstheme="minorHAnsi"/>
                <w:b/>
                <w:sz w:val="20"/>
              </w:rPr>
            </w:pPr>
          </w:p>
          <w:p w14:paraId="32C807BE" w14:textId="77777777" w:rsidR="00675682" w:rsidRPr="00A52E44" w:rsidRDefault="00675682" w:rsidP="00A52E44">
            <w:pPr>
              <w:pStyle w:val="Normal1"/>
              <w:spacing w:line="240" w:lineRule="auto"/>
              <w:jc w:val="center"/>
              <w:rPr>
                <w:rFonts w:asciiTheme="minorHAnsi" w:eastAsia="Calibri" w:hAnsiTheme="minorHAnsi" w:cstheme="minorHAnsi"/>
                <w:b/>
                <w:sz w:val="20"/>
              </w:rPr>
            </w:pPr>
          </w:p>
          <w:p w14:paraId="3D9AAF13" w14:textId="1C0CD159" w:rsidR="00D10B0A" w:rsidRPr="00A52E44" w:rsidRDefault="00675682" w:rsidP="00A52E44">
            <w:pPr>
              <w:pStyle w:val="Normal1"/>
              <w:spacing w:line="240" w:lineRule="auto"/>
              <w:jc w:val="center"/>
              <w:rPr>
                <w:rFonts w:asciiTheme="minorHAnsi" w:eastAsia="Calibri" w:hAnsiTheme="minorHAnsi" w:cstheme="minorHAnsi"/>
                <w:b/>
                <w:sz w:val="20"/>
              </w:rPr>
            </w:pPr>
            <w:r w:rsidRPr="00A52E44">
              <w:rPr>
                <w:rFonts w:asciiTheme="minorHAnsi" w:eastAsia="Calibri" w:hAnsiTheme="minorHAnsi" w:cstheme="minorHAnsi"/>
                <w:b/>
                <w:sz w:val="20"/>
              </w:rPr>
              <w:t>Readings</w:t>
            </w:r>
          </w:p>
        </w:tc>
      </w:tr>
      <w:tr w:rsidR="00D10B0A" w:rsidRPr="00A52E44" w14:paraId="5524BA43" w14:textId="2D16C285" w:rsidTr="00190D04">
        <w:trPr>
          <w:trHeight w:val="20"/>
        </w:trPr>
        <w:tc>
          <w:tcPr>
            <w:tcW w:w="805" w:type="dxa"/>
            <w:tcMar>
              <w:top w:w="100" w:type="dxa"/>
              <w:left w:w="100" w:type="dxa"/>
              <w:bottom w:w="100" w:type="dxa"/>
              <w:right w:w="100" w:type="dxa"/>
            </w:tcMar>
            <w:vAlign w:val="center"/>
          </w:tcPr>
          <w:p w14:paraId="1ED38D3D" w14:textId="32DFC403" w:rsidR="00D10B0A" w:rsidRPr="00A52E44" w:rsidRDefault="00D10B0A" w:rsidP="00A52E44">
            <w:pPr>
              <w:pStyle w:val="Normal1"/>
              <w:spacing w:line="240" w:lineRule="auto"/>
              <w:contextualSpacing w:val="0"/>
              <w:rPr>
                <w:rFonts w:asciiTheme="minorHAnsi" w:hAnsiTheme="minorHAnsi" w:cstheme="minorHAnsi"/>
                <w:b/>
                <w:bCs/>
                <w:sz w:val="20"/>
              </w:rPr>
            </w:pPr>
            <w:r w:rsidRPr="00A52E44">
              <w:rPr>
                <w:rFonts w:asciiTheme="minorHAnsi" w:hAnsiTheme="minorHAnsi" w:cstheme="minorHAnsi"/>
                <w:b/>
                <w:bCs/>
                <w:sz w:val="20"/>
              </w:rPr>
              <w:t>2</w:t>
            </w:r>
            <w:r w:rsidR="00F119CB">
              <w:rPr>
                <w:rFonts w:asciiTheme="minorHAnsi" w:hAnsiTheme="minorHAnsi" w:cstheme="minorHAnsi"/>
                <w:b/>
                <w:bCs/>
                <w:sz w:val="20"/>
              </w:rPr>
              <w:t>6</w:t>
            </w:r>
            <w:r w:rsidR="00965076">
              <w:rPr>
                <w:rFonts w:asciiTheme="minorHAnsi" w:hAnsiTheme="minorHAnsi" w:cstheme="minorHAnsi"/>
                <w:b/>
                <w:bCs/>
                <w:sz w:val="20"/>
                <w:vertAlign w:val="superscript"/>
              </w:rPr>
              <w:t>th</w:t>
            </w:r>
            <w:r w:rsidRPr="00A52E44">
              <w:rPr>
                <w:rFonts w:asciiTheme="minorHAnsi" w:hAnsiTheme="minorHAnsi" w:cstheme="minorHAnsi"/>
                <w:b/>
                <w:bCs/>
                <w:sz w:val="20"/>
              </w:rPr>
              <w:t xml:space="preserve"> Feb</w:t>
            </w:r>
          </w:p>
        </w:tc>
        <w:tc>
          <w:tcPr>
            <w:tcW w:w="783" w:type="dxa"/>
            <w:tcMar>
              <w:top w:w="100" w:type="dxa"/>
              <w:left w:w="100" w:type="dxa"/>
              <w:bottom w:w="100" w:type="dxa"/>
              <w:right w:w="100" w:type="dxa"/>
            </w:tcMar>
          </w:tcPr>
          <w:p w14:paraId="68E03AD4" w14:textId="4CE2DBE5" w:rsidR="00D10B0A" w:rsidRPr="00A52E44" w:rsidRDefault="00D10B0A" w:rsidP="00A52E44">
            <w:pPr>
              <w:spacing w:line="240" w:lineRule="auto"/>
              <w:jc w:val="center"/>
              <w:rPr>
                <w:rFonts w:asciiTheme="minorHAnsi" w:eastAsia="Times New Roman" w:hAnsiTheme="minorHAnsi" w:cstheme="minorHAnsi"/>
                <w:b/>
                <w:bCs/>
                <w:sz w:val="20"/>
              </w:rPr>
            </w:pPr>
            <w:r w:rsidRPr="00A52E44">
              <w:rPr>
                <w:rFonts w:asciiTheme="minorHAnsi" w:eastAsia="Times New Roman" w:hAnsiTheme="minorHAnsi" w:cstheme="minorHAnsi"/>
                <w:b/>
                <w:bCs/>
                <w:sz w:val="20"/>
              </w:rPr>
              <w:t>Week</w:t>
            </w:r>
          </w:p>
          <w:p w14:paraId="2B959860" w14:textId="70A0EE3B" w:rsidR="00D10B0A" w:rsidRPr="00A52E44" w:rsidRDefault="00D10B0A" w:rsidP="00A52E44">
            <w:pPr>
              <w:spacing w:line="240" w:lineRule="auto"/>
              <w:jc w:val="center"/>
              <w:rPr>
                <w:rFonts w:asciiTheme="minorHAnsi" w:eastAsia="Times New Roman" w:hAnsiTheme="minorHAnsi" w:cstheme="minorHAnsi"/>
                <w:sz w:val="20"/>
              </w:rPr>
            </w:pPr>
            <w:r w:rsidRPr="00A52E44">
              <w:rPr>
                <w:rFonts w:asciiTheme="minorHAnsi" w:eastAsia="Times New Roman" w:hAnsiTheme="minorHAnsi" w:cstheme="minorHAnsi"/>
                <w:b/>
                <w:bCs/>
                <w:sz w:val="20"/>
              </w:rPr>
              <w:t>1</w:t>
            </w:r>
          </w:p>
          <w:p w14:paraId="34DE2D2F" w14:textId="5B38AF48" w:rsidR="00D10B0A" w:rsidRPr="00A52E44" w:rsidRDefault="00D10B0A" w:rsidP="00A52E44">
            <w:pPr>
              <w:pStyle w:val="Normal1"/>
              <w:spacing w:line="240" w:lineRule="auto"/>
              <w:contextualSpacing w:val="0"/>
              <w:jc w:val="center"/>
              <w:rPr>
                <w:rFonts w:asciiTheme="minorHAnsi" w:hAnsiTheme="minorHAnsi" w:cstheme="minorHAnsi"/>
                <w:sz w:val="20"/>
              </w:rPr>
            </w:pPr>
          </w:p>
        </w:tc>
        <w:tc>
          <w:tcPr>
            <w:tcW w:w="3987" w:type="dxa"/>
            <w:tcMar>
              <w:top w:w="100" w:type="dxa"/>
              <w:left w:w="100" w:type="dxa"/>
              <w:bottom w:w="100" w:type="dxa"/>
              <w:right w:w="100" w:type="dxa"/>
            </w:tcMar>
          </w:tcPr>
          <w:p w14:paraId="1E6F440A" w14:textId="0EA4990C" w:rsidR="00D10B0A" w:rsidRPr="00A52E44" w:rsidRDefault="00D10B0A" w:rsidP="00A52E44">
            <w:pPr>
              <w:pStyle w:val="Normal1"/>
              <w:spacing w:line="240" w:lineRule="auto"/>
              <w:contextualSpacing w:val="0"/>
              <w:rPr>
                <w:rFonts w:asciiTheme="minorHAnsi" w:hAnsiTheme="minorHAnsi" w:cstheme="minorHAnsi"/>
                <w:sz w:val="20"/>
              </w:rPr>
            </w:pPr>
            <w:r w:rsidRPr="00A52E44">
              <w:rPr>
                <w:rFonts w:asciiTheme="minorHAnsi" w:eastAsia="Calibri" w:hAnsiTheme="minorHAnsi" w:cstheme="minorHAnsi"/>
                <w:sz w:val="20"/>
              </w:rPr>
              <w:t>Course topics; b. Content and method of Christian theology</w:t>
            </w:r>
          </w:p>
        </w:tc>
        <w:tc>
          <w:tcPr>
            <w:tcW w:w="1980" w:type="dxa"/>
          </w:tcPr>
          <w:p w14:paraId="489467B2" w14:textId="75B2B41F" w:rsidR="00D10B0A" w:rsidRPr="00A52E44" w:rsidRDefault="00D10B0A" w:rsidP="00A52E44">
            <w:pPr>
              <w:pStyle w:val="Normal1"/>
              <w:spacing w:line="240" w:lineRule="auto"/>
              <w:rPr>
                <w:rFonts w:asciiTheme="minorHAnsi" w:eastAsia="Calibri" w:hAnsiTheme="minorHAnsi" w:cstheme="minorHAnsi"/>
                <w:sz w:val="20"/>
              </w:rPr>
            </w:pPr>
            <w:r w:rsidRPr="00A52E44">
              <w:rPr>
                <w:rFonts w:asciiTheme="minorHAnsi" w:eastAsia="Calibri" w:hAnsiTheme="minorHAnsi" w:cstheme="minorHAnsi"/>
                <w:sz w:val="20"/>
              </w:rPr>
              <w:t>An overview of the Nicene-Constantinopolitan Creed (325-381 AD)</w:t>
            </w:r>
          </w:p>
        </w:tc>
        <w:tc>
          <w:tcPr>
            <w:tcW w:w="2973" w:type="dxa"/>
          </w:tcPr>
          <w:p w14:paraId="4DE19F09" w14:textId="1F145115" w:rsidR="00190D04" w:rsidRPr="00A52E44" w:rsidRDefault="00190D04" w:rsidP="00A52E44">
            <w:pPr>
              <w:spacing w:line="240" w:lineRule="auto"/>
              <w:rPr>
                <w:rFonts w:asciiTheme="minorHAnsi" w:eastAsia="Times New Roman" w:hAnsiTheme="minorHAnsi" w:cstheme="minorHAnsi"/>
                <w:color w:val="565656"/>
                <w:sz w:val="20"/>
              </w:rPr>
            </w:pPr>
            <w:r w:rsidRPr="00A52E44">
              <w:rPr>
                <w:rFonts w:asciiTheme="minorHAnsi" w:eastAsia="Times New Roman" w:hAnsiTheme="minorHAnsi" w:cstheme="minorHAnsi"/>
                <w:color w:val="565656"/>
                <w:sz w:val="20"/>
              </w:rPr>
              <w:t>Pomazansky, Ch.1</w:t>
            </w:r>
            <w:r w:rsidR="00A52E44" w:rsidRPr="00A52E44">
              <w:rPr>
                <w:rFonts w:asciiTheme="minorHAnsi" w:eastAsia="Times New Roman" w:hAnsiTheme="minorHAnsi" w:cstheme="minorHAnsi"/>
                <w:color w:val="565656"/>
                <w:sz w:val="20"/>
              </w:rPr>
              <w:t>;</w:t>
            </w:r>
          </w:p>
          <w:p w14:paraId="639F023F" w14:textId="697761AD" w:rsidR="00190D04" w:rsidRPr="00A52E44" w:rsidRDefault="00190D04" w:rsidP="00A52E44">
            <w:pPr>
              <w:spacing w:line="240" w:lineRule="auto"/>
              <w:rPr>
                <w:rFonts w:asciiTheme="minorHAnsi" w:eastAsia="Times New Roman" w:hAnsiTheme="minorHAnsi" w:cstheme="minorHAnsi"/>
                <w:color w:val="565656"/>
                <w:sz w:val="20"/>
              </w:rPr>
            </w:pPr>
            <w:r w:rsidRPr="00A52E44">
              <w:rPr>
                <w:rFonts w:asciiTheme="minorHAnsi" w:eastAsia="Times New Roman" w:hAnsiTheme="minorHAnsi" w:cstheme="minorHAnsi"/>
                <w:color w:val="565656"/>
                <w:sz w:val="20"/>
              </w:rPr>
              <w:t>Alfeyev, 15-50</w:t>
            </w:r>
          </w:p>
          <w:p w14:paraId="5D3131E5" w14:textId="77777777" w:rsidR="00D10B0A" w:rsidRPr="00A52E44" w:rsidRDefault="00D10B0A" w:rsidP="00A52E44">
            <w:pPr>
              <w:pStyle w:val="Normal1"/>
              <w:spacing w:line="240" w:lineRule="auto"/>
              <w:rPr>
                <w:rFonts w:asciiTheme="minorHAnsi" w:eastAsia="Calibri" w:hAnsiTheme="minorHAnsi" w:cstheme="minorHAnsi"/>
                <w:sz w:val="20"/>
              </w:rPr>
            </w:pPr>
          </w:p>
        </w:tc>
      </w:tr>
      <w:tr w:rsidR="00D10B0A" w:rsidRPr="00A52E44" w14:paraId="174F7717" w14:textId="3F1ACA62" w:rsidTr="00190D04">
        <w:trPr>
          <w:trHeight w:val="20"/>
        </w:trPr>
        <w:tc>
          <w:tcPr>
            <w:tcW w:w="805" w:type="dxa"/>
            <w:tcMar>
              <w:top w:w="100" w:type="dxa"/>
              <w:left w:w="100" w:type="dxa"/>
              <w:bottom w:w="100" w:type="dxa"/>
              <w:right w:w="100" w:type="dxa"/>
            </w:tcMar>
            <w:vAlign w:val="center"/>
          </w:tcPr>
          <w:p w14:paraId="049F9E4C" w14:textId="6C130B49" w:rsidR="00D10B0A" w:rsidRPr="00A52E44" w:rsidRDefault="00965076" w:rsidP="00A52E44">
            <w:pPr>
              <w:pStyle w:val="Normal1"/>
              <w:spacing w:line="240" w:lineRule="auto"/>
              <w:contextualSpacing w:val="0"/>
              <w:rPr>
                <w:rFonts w:asciiTheme="minorHAnsi" w:hAnsiTheme="minorHAnsi" w:cstheme="minorHAnsi"/>
                <w:b/>
                <w:bCs/>
                <w:sz w:val="20"/>
              </w:rPr>
            </w:pPr>
            <w:r>
              <w:rPr>
                <w:rFonts w:asciiTheme="minorHAnsi" w:hAnsiTheme="minorHAnsi" w:cstheme="minorHAnsi"/>
                <w:b/>
                <w:bCs/>
                <w:sz w:val="20"/>
              </w:rPr>
              <w:t>5</w:t>
            </w:r>
            <w:r w:rsidR="00D10B0A" w:rsidRPr="00A52E44">
              <w:rPr>
                <w:rFonts w:asciiTheme="minorHAnsi" w:hAnsiTheme="minorHAnsi" w:cstheme="minorHAnsi"/>
                <w:b/>
                <w:bCs/>
                <w:sz w:val="20"/>
                <w:vertAlign w:val="superscript"/>
              </w:rPr>
              <w:t>th</w:t>
            </w:r>
            <w:r w:rsidR="00D10B0A" w:rsidRPr="00A52E44">
              <w:rPr>
                <w:rFonts w:asciiTheme="minorHAnsi" w:hAnsiTheme="minorHAnsi" w:cstheme="minorHAnsi"/>
                <w:b/>
                <w:bCs/>
                <w:sz w:val="20"/>
              </w:rPr>
              <w:t xml:space="preserve"> </w:t>
            </w:r>
            <w:r w:rsidR="0093182A">
              <w:rPr>
                <w:rFonts w:asciiTheme="minorHAnsi" w:hAnsiTheme="minorHAnsi" w:cstheme="minorHAnsi"/>
                <w:b/>
                <w:bCs/>
                <w:sz w:val="20"/>
              </w:rPr>
              <w:t>Mar</w:t>
            </w:r>
          </w:p>
        </w:tc>
        <w:tc>
          <w:tcPr>
            <w:tcW w:w="783" w:type="dxa"/>
            <w:tcMar>
              <w:top w:w="100" w:type="dxa"/>
              <w:left w:w="100" w:type="dxa"/>
              <w:bottom w:w="100" w:type="dxa"/>
              <w:right w:w="100" w:type="dxa"/>
            </w:tcMar>
          </w:tcPr>
          <w:p w14:paraId="72E7AF13" w14:textId="0716AAAD" w:rsidR="00D10B0A" w:rsidRPr="00A52E44" w:rsidRDefault="00D10B0A" w:rsidP="00A52E44">
            <w:pPr>
              <w:pStyle w:val="TableParagraph"/>
              <w:ind w:left="100"/>
              <w:rPr>
                <w:rFonts w:asciiTheme="minorHAnsi" w:eastAsia="Times New Roman" w:hAnsiTheme="minorHAnsi" w:cstheme="minorHAnsi"/>
                <w:i/>
                <w:iCs/>
                <w:color w:val="000000"/>
                <w:sz w:val="20"/>
                <w:szCs w:val="20"/>
                <w:lang w:eastAsia="en-AU"/>
              </w:rPr>
            </w:pPr>
          </w:p>
          <w:p w14:paraId="7A888D7E" w14:textId="7C168D50" w:rsidR="00D10B0A" w:rsidRPr="00A52E44" w:rsidRDefault="00D10B0A" w:rsidP="00A52E44">
            <w:pPr>
              <w:pStyle w:val="Normal1"/>
              <w:spacing w:line="240" w:lineRule="auto"/>
              <w:contextualSpacing w:val="0"/>
              <w:jc w:val="center"/>
              <w:rPr>
                <w:rFonts w:asciiTheme="minorHAnsi" w:hAnsiTheme="minorHAnsi" w:cstheme="minorHAnsi"/>
                <w:sz w:val="20"/>
              </w:rPr>
            </w:pPr>
          </w:p>
        </w:tc>
        <w:tc>
          <w:tcPr>
            <w:tcW w:w="3987" w:type="dxa"/>
            <w:tcMar>
              <w:top w:w="100" w:type="dxa"/>
              <w:left w:w="100" w:type="dxa"/>
              <w:bottom w:w="100" w:type="dxa"/>
              <w:right w:w="100" w:type="dxa"/>
            </w:tcMar>
          </w:tcPr>
          <w:p w14:paraId="7E768760" w14:textId="77777777" w:rsidR="00FC50B7" w:rsidRDefault="00FC50B7" w:rsidP="00A52E44">
            <w:pPr>
              <w:pStyle w:val="Normal1"/>
              <w:spacing w:line="240" w:lineRule="auto"/>
              <w:contextualSpacing w:val="0"/>
              <w:rPr>
                <w:rFonts w:asciiTheme="minorHAnsi" w:hAnsiTheme="minorHAnsi" w:cstheme="minorHAnsi"/>
                <w:color w:val="FF0000"/>
                <w:sz w:val="20"/>
              </w:rPr>
            </w:pPr>
          </w:p>
          <w:p w14:paraId="66FE9746" w14:textId="384D099C" w:rsidR="00D10B0A" w:rsidRPr="00E41EDC" w:rsidRDefault="00E41EDC" w:rsidP="00A52E44">
            <w:pPr>
              <w:pStyle w:val="Normal1"/>
              <w:spacing w:line="240" w:lineRule="auto"/>
              <w:contextualSpacing w:val="0"/>
              <w:rPr>
                <w:rFonts w:asciiTheme="minorHAnsi" w:hAnsiTheme="minorHAnsi" w:cstheme="minorHAnsi"/>
                <w:color w:val="auto"/>
                <w:sz w:val="20"/>
              </w:rPr>
            </w:pPr>
            <w:r>
              <w:rPr>
                <w:rFonts w:asciiTheme="minorHAnsi" w:hAnsiTheme="minorHAnsi" w:cstheme="minorHAnsi"/>
                <w:color w:val="FF0000"/>
                <w:sz w:val="20"/>
              </w:rPr>
              <w:t xml:space="preserve">NO CLASSES – </w:t>
            </w:r>
            <w:r w:rsidRPr="00613596">
              <w:rPr>
                <w:rFonts w:asciiTheme="minorHAnsi" w:hAnsiTheme="minorHAnsi" w:cstheme="minorHAnsi"/>
                <w:i/>
                <w:iCs/>
                <w:color w:val="auto"/>
                <w:sz w:val="20"/>
              </w:rPr>
              <w:t>First Week of Great Lent</w:t>
            </w:r>
          </w:p>
        </w:tc>
        <w:tc>
          <w:tcPr>
            <w:tcW w:w="1980" w:type="dxa"/>
          </w:tcPr>
          <w:p w14:paraId="7E68C8BF" w14:textId="1966495D" w:rsidR="00D10B0A" w:rsidRPr="00A52E44" w:rsidRDefault="00D10B0A" w:rsidP="00A52E44">
            <w:pPr>
              <w:pStyle w:val="Normal1"/>
              <w:spacing w:line="240" w:lineRule="auto"/>
              <w:rPr>
                <w:rFonts w:asciiTheme="minorHAnsi" w:eastAsia="Calibri" w:hAnsiTheme="minorHAnsi" w:cstheme="minorHAnsi"/>
                <w:sz w:val="20"/>
              </w:rPr>
            </w:pPr>
          </w:p>
        </w:tc>
        <w:tc>
          <w:tcPr>
            <w:tcW w:w="2973" w:type="dxa"/>
          </w:tcPr>
          <w:p w14:paraId="01D2DA49" w14:textId="77777777" w:rsidR="00D10B0A" w:rsidRPr="00A52E44" w:rsidRDefault="00D10B0A" w:rsidP="007811AA">
            <w:pPr>
              <w:pStyle w:val="NormalWeb"/>
              <w:spacing w:before="0" w:beforeAutospacing="0" w:after="0" w:afterAutospacing="0"/>
              <w:rPr>
                <w:rFonts w:asciiTheme="minorHAnsi" w:eastAsia="Calibri" w:hAnsiTheme="minorHAnsi" w:cstheme="minorHAnsi"/>
                <w:sz w:val="20"/>
              </w:rPr>
            </w:pPr>
          </w:p>
        </w:tc>
      </w:tr>
      <w:tr w:rsidR="00D10B0A" w:rsidRPr="00A52E44" w14:paraId="39FECDAF" w14:textId="0E1B7561" w:rsidTr="00190D04">
        <w:trPr>
          <w:trHeight w:val="20"/>
        </w:trPr>
        <w:tc>
          <w:tcPr>
            <w:tcW w:w="805" w:type="dxa"/>
            <w:tcMar>
              <w:top w:w="100" w:type="dxa"/>
              <w:left w:w="100" w:type="dxa"/>
              <w:bottom w:w="100" w:type="dxa"/>
              <w:right w:w="100" w:type="dxa"/>
            </w:tcMar>
            <w:vAlign w:val="center"/>
          </w:tcPr>
          <w:p w14:paraId="4DB52521" w14:textId="5DA18069" w:rsidR="00D10B0A" w:rsidRPr="00A52E44" w:rsidRDefault="006B724D" w:rsidP="00A52E44">
            <w:pPr>
              <w:pStyle w:val="Normal1"/>
              <w:spacing w:line="240" w:lineRule="auto"/>
              <w:contextualSpacing w:val="0"/>
              <w:jc w:val="center"/>
              <w:rPr>
                <w:rFonts w:asciiTheme="minorHAnsi" w:hAnsiTheme="minorHAnsi" w:cstheme="minorHAnsi"/>
                <w:b/>
                <w:bCs/>
                <w:sz w:val="20"/>
              </w:rPr>
            </w:pPr>
            <w:r>
              <w:rPr>
                <w:rFonts w:asciiTheme="minorHAnsi" w:hAnsiTheme="minorHAnsi" w:cstheme="minorHAnsi"/>
                <w:b/>
                <w:bCs/>
                <w:sz w:val="20"/>
              </w:rPr>
              <w:t>12</w:t>
            </w:r>
            <w:r w:rsidR="00D10B0A" w:rsidRPr="00A52E44">
              <w:rPr>
                <w:rFonts w:asciiTheme="minorHAnsi" w:hAnsiTheme="minorHAnsi" w:cstheme="minorHAnsi"/>
                <w:b/>
                <w:bCs/>
                <w:sz w:val="20"/>
                <w:vertAlign w:val="superscript"/>
              </w:rPr>
              <w:t>th</w:t>
            </w:r>
            <w:r w:rsidR="00D10B0A" w:rsidRPr="00A52E44">
              <w:rPr>
                <w:rFonts w:asciiTheme="minorHAnsi" w:hAnsiTheme="minorHAnsi" w:cstheme="minorHAnsi"/>
                <w:b/>
                <w:bCs/>
                <w:sz w:val="20"/>
              </w:rPr>
              <w:t xml:space="preserve"> Mar</w:t>
            </w:r>
          </w:p>
        </w:tc>
        <w:tc>
          <w:tcPr>
            <w:tcW w:w="783" w:type="dxa"/>
            <w:tcMar>
              <w:top w:w="100" w:type="dxa"/>
              <w:left w:w="100" w:type="dxa"/>
              <w:bottom w:w="100" w:type="dxa"/>
              <w:right w:w="100" w:type="dxa"/>
            </w:tcMar>
            <w:vAlign w:val="center"/>
          </w:tcPr>
          <w:p w14:paraId="0D1F45F7" w14:textId="77777777" w:rsidR="00D10B0A" w:rsidRPr="00A52E44" w:rsidRDefault="00D10B0A" w:rsidP="00A52E44">
            <w:pPr>
              <w:pStyle w:val="Normal1"/>
              <w:spacing w:line="240" w:lineRule="auto"/>
              <w:contextualSpacing w:val="0"/>
              <w:jc w:val="center"/>
              <w:rPr>
                <w:rFonts w:asciiTheme="minorHAnsi" w:hAnsiTheme="minorHAnsi" w:cstheme="minorHAnsi"/>
                <w:b/>
                <w:bCs/>
                <w:sz w:val="20"/>
              </w:rPr>
            </w:pPr>
            <w:r w:rsidRPr="00A52E44">
              <w:rPr>
                <w:rFonts w:asciiTheme="minorHAnsi" w:hAnsiTheme="minorHAnsi" w:cstheme="minorHAnsi"/>
                <w:b/>
                <w:bCs/>
                <w:sz w:val="20"/>
              </w:rPr>
              <w:t>Week</w:t>
            </w:r>
          </w:p>
          <w:p w14:paraId="395E3509" w14:textId="1C20A57A" w:rsidR="00D10B0A" w:rsidRPr="00A52E44" w:rsidRDefault="0093182A" w:rsidP="00A52E44">
            <w:pPr>
              <w:pStyle w:val="Normal1"/>
              <w:spacing w:line="240" w:lineRule="auto"/>
              <w:contextualSpacing w:val="0"/>
              <w:jc w:val="center"/>
              <w:rPr>
                <w:rFonts w:asciiTheme="minorHAnsi" w:hAnsiTheme="minorHAnsi" w:cstheme="minorHAnsi"/>
                <w:b/>
                <w:bCs/>
                <w:sz w:val="20"/>
              </w:rPr>
            </w:pPr>
            <w:r>
              <w:rPr>
                <w:rFonts w:asciiTheme="minorHAnsi" w:hAnsiTheme="minorHAnsi" w:cstheme="minorHAnsi"/>
                <w:b/>
                <w:bCs/>
                <w:sz w:val="20"/>
              </w:rPr>
              <w:t>2</w:t>
            </w:r>
          </w:p>
        </w:tc>
        <w:tc>
          <w:tcPr>
            <w:tcW w:w="3987" w:type="dxa"/>
            <w:tcMar>
              <w:top w:w="100" w:type="dxa"/>
              <w:left w:w="100" w:type="dxa"/>
              <w:bottom w:w="100" w:type="dxa"/>
              <w:right w:w="100" w:type="dxa"/>
            </w:tcMar>
            <w:vAlign w:val="center"/>
          </w:tcPr>
          <w:p w14:paraId="148470FE" w14:textId="03480FEC" w:rsidR="00DB4250" w:rsidRDefault="00FC50B7" w:rsidP="00A52E44">
            <w:pPr>
              <w:pStyle w:val="Normal1"/>
              <w:spacing w:line="240" w:lineRule="auto"/>
              <w:contextualSpacing w:val="0"/>
              <w:rPr>
                <w:rFonts w:asciiTheme="minorHAnsi" w:hAnsiTheme="minorHAnsi" w:cstheme="minorHAnsi"/>
                <w:sz w:val="20"/>
              </w:rPr>
            </w:pPr>
            <w:r>
              <w:rPr>
                <w:rFonts w:asciiTheme="minorHAnsi" w:hAnsiTheme="minorHAnsi" w:cstheme="minorHAnsi"/>
                <w:sz w:val="20"/>
              </w:rPr>
              <w:t>Scripture and tradition as sources of theology</w:t>
            </w:r>
          </w:p>
          <w:p w14:paraId="46F5B2D6" w14:textId="29F41989" w:rsidR="00D10B0A" w:rsidRPr="00A52E44" w:rsidRDefault="00D10B0A" w:rsidP="00A52E44">
            <w:pPr>
              <w:pStyle w:val="Normal1"/>
              <w:spacing w:line="240" w:lineRule="auto"/>
              <w:contextualSpacing w:val="0"/>
              <w:rPr>
                <w:rFonts w:asciiTheme="minorHAnsi" w:hAnsiTheme="minorHAnsi" w:cstheme="minorHAnsi"/>
                <w:sz w:val="20"/>
              </w:rPr>
            </w:pPr>
            <w:r w:rsidRPr="00A52E44">
              <w:rPr>
                <w:rFonts w:asciiTheme="minorHAnsi" w:hAnsiTheme="minorHAnsi" w:cstheme="minorHAnsi"/>
                <w:sz w:val="20"/>
              </w:rPr>
              <w:t>The Early Church about God</w:t>
            </w:r>
          </w:p>
          <w:p w14:paraId="13E8A546" w14:textId="4B368EE1" w:rsidR="00D10B0A" w:rsidRPr="00A52E44" w:rsidRDefault="00D10B0A" w:rsidP="00A52E44">
            <w:pPr>
              <w:pStyle w:val="Normal1"/>
              <w:spacing w:line="240" w:lineRule="auto"/>
              <w:contextualSpacing w:val="0"/>
              <w:rPr>
                <w:rFonts w:asciiTheme="minorHAnsi" w:hAnsiTheme="minorHAnsi" w:cstheme="minorHAnsi"/>
                <w:i/>
                <w:iCs/>
                <w:sz w:val="20"/>
              </w:rPr>
            </w:pPr>
          </w:p>
        </w:tc>
        <w:tc>
          <w:tcPr>
            <w:tcW w:w="1980" w:type="dxa"/>
          </w:tcPr>
          <w:p w14:paraId="2631A1FA" w14:textId="04192425" w:rsidR="007F0B09" w:rsidRDefault="007F0B09" w:rsidP="00A52E44">
            <w:pPr>
              <w:pStyle w:val="Normal1"/>
              <w:spacing w:line="240" w:lineRule="auto"/>
              <w:rPr>
                <w:rFonts w:asciiTheme="minorHAnsi" w:eastAsia="Calibri" w:hAnsiTheme="minorHAnsi" w:cstheme="minorHAnsi"/>
                <w:sz w:val="20"/>
              </w:rPr>
            </w:pPr>
            <w:r w:rsidRPr="00A52E44">
              <w:rPr>
                <w:rFonts w:asciiTheme="minorHAnsi" w:eastAsia="Calibri" w:hAnsiTheme="minorHAnsi" w:cstheme="minorHAnsi"/>
                <w:sz w:val="20"/>
              </w:rPr>
              <w:t>The Creed cont’d</w:t>
            </w:r>
          </w:p>
          <w:p w14:paraId="67977AEA" w14:textId="74C90F2D" w:rsidR="00D10B0A" w:rsidRPr="00A52E44" w:rsidRDefault="00D10B0A" w:rsidP="00A52E44">
            <w:pPr>
              <w:pStyle w:val="Normal1"/>
              <w:spacing w:line="240" w:lineRule="auto"/>
              <w:rPr>
                <w:rFonts w:asciiTheme="minorHAnsi" w:eastAsia="Calibri" w:hAnsiTheme="minorHAnsi" w:cstheme="minorHAnsi"/>
                <w:sz w:val="20"/>
              </w:rPr>
            </w:pPr>
          </w:p>
        </w:tc>
        <w:tc>
          <w:tcPr>
            <w:tcW w:w="2973" w:type="dxa"/>
          </w:tcPr>
          <w:p w14:paraId="13A069AE" w14:textId="46846E30" w:rsidR="007811AA" w:rsidRPr="00A52E44" w:rsidRDefault="007811AA" w:rsidP="007811AA">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Pomazansky, Ch.2;</w:t>
            </w:r>
          </w:p>
          <w:p w14:paraId="0C02F5CE" w14:textId="77777777" w:rsidR="007811AA" w:rsidRPr="00A52E44" w:rsidRDefault="007811AA" w:rsidP="007811AA">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Alfeyev, , Ch. 5-7;</w:t>
            </w:r>
          </w:p>
          <w:p w14:paraId="689C9F26" w14:textId="77777777" w:rsidR="007811AA" w:rsidRPr="00A52E44" w:rsidRDefault="007811AA" w:rsidP="007811AA">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McGrath</w:t>
            </w:r>
            <w:r w:rsidRPr="00A52E44">
              <w:rPr>
                <w:rFonts w:asciiTheme="minorHAnsi" w:hAnsiTheme="minorHAnsi" w:cstheme="minorHAnsi"/>
                <w:i/>
                <w:iCs/>
                <w:color w:val="565656"/>
                <w:sz w:val="20"/>
                <w:szCs w:val="20"/>
              </w:rPr>
              <w:t>, </w:t>
            </w:r>
            <w:r w:rsidRPr="00A52E44">
              <w:rPr>
                <w:rFonts w:asciiTheme="minorHAnsi" w:hAnsiTheme="minorHAnsi" w:cstheme="minorHAnsi"/>
                <w:color w:val="565656"/>
                <w:sz w:val="20"/>
                <w:szCs w:val="20"/>
              </w:rPr>
              <w:t>3.1 -3.6</w:t>
            </w:r>
          </w:p>
          <w:p w14:paraId="478D9D48" w14:textId="5B92614D" w:rsidR="006F073E" w:rsidRPr="00A52E44" w:rsidRDefault="006F073E" w:rsidP="00A52E44">
            <w:pPr>
              <w:pStyle w:val="NormalWeb"/>
              <w:spacing w:before="0" w:beforeAutospacing="0" w:after="0" w:afterAutospacing="0"/>
              <w:rPr>
                <w:rFonts w:asciiTheme="minorHAnsi" w:hAnsiTheme="minorHAnsi" w:cstheme="minorHAnsi"/>
                <w:color w:val="565656"/>
                <w:sz w:val="20"/>
                <w:szCs w:val="20"/>
              </w:rPr>
            </w:pPr>
          </w:p>
          <w:p w14:paraId="4E72CDC0" w14:textId="77777777" w:rsidR="00D10B0A" w:rsidRPr="00A52E44" w:rsidRDefault="00D10B0A" w:rsidP="00A52E44">
            <w:pPr>
              <w:pStyle w:val="Normal1"/>
              <w:spacing w:line="240" w:lineRule="auto"/>
              <w:rPr>
                <w:rFonts w:asciiTheme="minorHAnsi" w:eastAsia="Calibri" w:hAnsiTheme="minorHAnsi" w:cstheme="minorHAnsi"/>
                <w:sz w:val="20"/>
              </w:rPr>
            </w:pPr>
          </w:p>
        </w:tc>
      </w:tr>
      <w:tr w:rsidR="00D10B0A" w:rsidRPr="00A52E44" w14:paraId="6040A2F5" w14:textId="3641F391" w:rsidTr="00190D04">
        <w:trPr>
          <w:trHeight w:val="20"/>
        </w:trPr>
        <w:tc>
          <w:tcPr>
            <w:tcW w:w="805" w:type="dxa"/>
            <w:tcMar>
              <w:top w:w="100" w:type="dxa"/>
              <w:left w:w="100" w:type="dxa"/>
              <w:bottom w:w="100" w:type="dxa"/>
              <w:right w:w="100" w:type="dxa"/>
            </w:tcMar>
            <w:vAlign w:val="center"/>
          </w:tcPr>
          <w:p w14:paraId="7F2596E6" w14:textId="12723879" w:rsidR="00D10B0A" w:rsidRPr="00A52E44" w:rsidRDefault="00D10B0A" w:rsidP="00A52E44">
            <w:pPr>
              <w:pStyle w:val="Normal1"/>
              <w:spacing w:line="240" w:lineRule="auto"/>
              <w:contextualSpacing w:val="0"/>
              <w:jc w:val="center"/>
              <w:rPr>
                <w:rFonts w:asciiTheme="minorHAnsi" w:hAnsiTheme="minorHAnsi" w:cstheme="minorHAnsi"/>
                <w:b/>
                <w:bCs/>
                <w:sz w:val="20"/>
              </w:rPr>
            </w:pPr>
            <w:r w:rsidRPr="00A52E44">
              <w:rPr>
                <w:rFonts w:asciiTheme="minorHAnsi" w:hAnsiTheme="minorHAnsi" w:cstheme="minorHAnsi"/>
                <w:b/>
                <w:bCs/>
                <w:sz w:val="20"/>
              </w:rPr>
              <w:t>1</w:t>
            </w:r>
            <w:r w:rsidR="00A21217">
              <w:rPr>
                <w:rFonts w:asciiTheme="minorHAnsi" w:hAnsiTheme="minorHAnsi" w:cstheme="minorHAnsi"/>
                <w:b/>
                <w:bCs/>
                <w:sz w:val="20"/>
              </w:rPr>
              <w:t>9</w:t>
            </w:r>
            <w:r w:rsidRPr="00A52E44">
              <w:rPr>
                <w:rFonts w:asciiTheme="minorHAnsi" w:hAnsiTheme="minorHAnsi" w:cstheme="minorHAnsi"/>
                <w:b/>
                <w:bCs/>
                <w:sz w:val="20"/>
                <w:vertAlign w:val="superscript"/>
              </w:rPr>
              <w:t>th</w:t>
            </w:r>
            <w:r w:rsidRPr="00A52E44">
              <w:rPr>
                <w:rFonts w:asciiTheme="minorHAnsi" w:hAnsiTheme="minorHAnsi" w:cstheme="minorHAnsi"/>
                <w:b/>
                <w:bCs/>
                <w:sz w:val="20"/>
              </w:rPr>
              <w:t xml:space="preserve"> Mar</w:t>
            </w:r>
          </w:p>
        </w:tc>
        <w:tc>
          <w:tcPr>
            <w:tcW w:w="783" w:type="dxa"/>
            <w:tcMar>
              <w:top w:w="100" w:type="dxa"/>
              <w:left w:w="100" w:type="dxa"/>
              <w:bottom w:w="100" w:type="dxa"/>
              <w:right w:w="100" w:type="dxa"/>
            </w:tcMar>
            <w:vAlign w:val="center"/>
          </w:tcPr>
          <w:p w14:paraId="601AFE13" w14:textId="59CAB826" w:rsidR="00D10B0A" w:rsidRPr="00A52E44" w:rsidRDefault="00D10B0A" w:rsidP="00A52E44">
            <w:pPr>
              <w:pStyle w:val="Normal1"/>
              <w:spacing w:line="240" w:lineRule="auto"/>
              <w:contextualSpacing w:val="0"/>
              <w:jc w:val="center"/>
              <w:rPr>
                <w:rFonts w:asciiTheme="minorHAnsi" w:hAnsiTheme="minorHAnsi" w:cstheme="minorHAnsi"/>
                <w:b/>
                <w:bCs/>
                <w:sz w:val="20"/>
              </w:rPr>
            </w:pPr>
            <w:r w:rsidRPr="00A52E44">
              <w:rPr>
                <w:rFonts w:asciiTheme="minorHAnsi" w:hAnsiTheme="minorHAnsi" w:cstheme="minorHAnsi"/>
                <w:b/>
                <w:bCs/>
                <w:sz w:val="20"/>
              </w:rPr>
              <w:t xml:space="preserve">Week </w:t>
            </w:r>
            <w:r w:rsidR="0093182A">
              <w:rPr>
                <w:rFonts w:asciiTheme="minorHAnsi" w:hAnsiTheme="minorHAnsi" w:cstheme="minorHAnsi"/>
                <w:b/>
                <w:bCs/>
                <w:sz w:val="20"/>
              </w:rPr>
              <w:t>3</w:t>
            </w:r>
          </w:p>
        </w:tc>
        <w:tc>
          <w:tcPr>
            <w:tcW w:w="3987" w:type="dxa"/>
            <w:tcMar>
              <w:top w:w="100" w:type="dxa"/>
              <w:left w:w="100" w:type="dxa"/>
              <w:bottom w:w="100" w:type="dxa"/>
              <w:right w:w="100" w:type="dxa"/>
            </w:tcMar>
            <w:vAlign w:val="center"/>
          </w:tcPr>
          <w:p w14:paraId="37405A95" w14:textId="77777777" w:rsidR="00D10B0A" w:rsidRDefault="00A115D0" w:rsidP="00A52E44">
            <w:pPr>
              <w:pStyle w:val="Normal1"/>
              <w:spacing w:line="240" w:lineRule="auto"/>
              <w:contextualSpacing w:val="0"/>
              <w:rPr>
                <w:rFonts w:asciiTheme="minorHAnsi" w:hAnsiTheme="minorHAnsi" w:cstheme="minorHAnsi"/>
                <w:sz w:val="20"/>
              </w:rPr>
            </w:pPr>
            <w:r>
              <w:rPr>
                <w:rFonts w:asciiTheme="minorHAnsi" w:hAnsiTheme="minorHAnsi" w:cstheme="minorHAnsi"/>
                <w:sz w:val="20"/>
              </w:rPr>
              <w:t xml:space="preserve">The Early Church about God </w:t>
            </w:r>
          </w:p>
          <w:p w14:paraId="383D32AE" w14:textId="6409C687" w:rsidR="00A115D0" w:rsidRPr="00A115D0" w:rsidRDefault="00A115D0" w:rsidP="00A52E44">
            <w:pPr>
              <w:pStyle w:val="Normal1"/>
              <w:spacing w:line="240" w:lineRule="auto"/>
              <w:contextualSpacing w:val="0"/>
              <w:rPr>
                <w:rFonts w:asciiTheme="minorHAnsi" w:hAnsiTheme="minorHAnsi" w:cstheme="minorHAnsi"/>
                <w:i/>
                <w:iCs/>
                <w:sz w:val="20"/>
              </w:rPr>
            </w:pPr>
            <w:r>
              <w:rPr>
                <w:rFonts w:asciiTheme="minorHAnsi" w:hAnsiTheme="minorHAnsi" w:cstheme="minorHAnsi"/>
                <w:i/>
                <w:iCs/>
                <w:sz w:val="20"/>
              </w:rPr>
              <w:t xml:space="preserve">(Census </w:t>
            </w:r>
            <w:r w:rsidR="002807C3">
              <w:rPr>
                <w:rFonts w:asciiTheme="minorHAnsi" w:hAnsiTheme="minorHAnsi" w:cstheme="minorHAnsi"/>
                <w:i/>
                <w:iCs/>
                <w:sz w:val="20"/>
              </w:rPr>
              <w:t>d</w:t>
            </w:r>
            <w:r>
              <w:rPr>
                <w:rFonts w:asciiTheme="minorHAnsi" w:hAnsiTheme="minorHAnsi" w:cstheme="minorHAnsi"/>
                <w:i/>
                <w:iCs/>
                <w:sz w:val="20"/>
              </w:rPr>
              <w:t xml:space="preserve">ate </w:t>
            </w:r>
            <w:r w:rsidR="00B4439B">
              <w:rPr>
                <w:rFonts w:asciiTheme="minorHAnsi" w:hAnsiTheme="minorHAnsi" w:cstheme="minorHAnsi"/>
                <w:i/>
                <w:iCs/>
                <w:sz w:val="20"/>
              </w:rPr>
              <w:t xml:space="preserve"> March 17)</w:t>
            </w:r>
          </w:p>
        </w:tc>
        <w:tc>
          <w:tcPr>
            <w:tcW w:w="1980" w:type="dxa"/>
          </w:tcPr>
          <w:p w14:paraId="482AE07E" w14:textId="60581E4B" w:rsidR="007F0B09" w:rsidRDefault="007F0B09" w:rsidP="00A52E44">
            <w:pPr>
              <w:pStyle w:val="Normal1"/>
              <w:spacing w:line="240" w:lineRule="auto"/>
              <w:rPr>
                <w:rFonts w:asciiTheme="minorHAnsi" w:eastAsia="Calibri" w:hAnsiTheme="minorHAnsi" w:cstheme="minorHAnsi"/>
                <w:sz w:val="20"/>
              </w:rPr>
            </w:pPr>
            <w:r w:rsidRPr="00A52E44">
              <w:rPr>
                <w:rFonts w:asciiTheme="minorHAnsi" w:eastAsia="Calibri" w:hAnsiTheme="minorHAnsi" w:cstheme="minorHAnsi"/>
                <w:sz w:val="20"/>
              </w:rPr>
              <w:t>Christian Anthropology</w:t>
            </w:r>
          </w:p>
          <w:p w14:paraId="4F17A008" w14:textId="1EC3AB07" w:rsidR="00D10B0A" w:rsidRPr="00A52E44" w:rsidRDefault="00D10B0A" w:rsidP="00A52E44">
            <w:pPr>
              <w:pStyle w:val="Normal1"/>
              <w:spacing w:line="240" w:lineRule="auto"/>
              <w:rPr>
                <w:rFonts w:asciiTheme="minorHAnsi" w:eastAsia="Calibri" w:hAnsiTheme="minorHAnsi" w:cstheme="minorHAnsi"/>
                <w:sz w:val="20"/>
              </w:rPr>
            </w:pPr>
          </w:p>
        </w:tc>
        <w:tc>
          <w:tcPr>
            <w:tcW w:w="2973" w:type="dxa"/>
          </w:tcPr>
          <w:p w14:paraId="2308FFBE" w14:textId="77777777" w:rsidR="00BA69F1" w:rsidRPr="00A52E44" w:rsidRDefault="00BA69F1" w:rsidP="00BA69F1">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Pomazansky, Part 2, Ch.3;</w:t>
            </w:r>
          </w:p>
          <w:p w14:paraId="2B47EC46" w14:textId="77777777" w:rsidR="00BA69F1" w:rsidRPr="00A52E44" w:rsidRDefault="00BA69F1" w:rsidP="00BA69F1">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Alfeyev, 111-179;</w:t>
            </w:r>
          </w:p>
          <w:p w14:paraId="4B3A55A2" w14:textId="01400184" w:rsidR="00547F5D" w:rsidRDefault="00BA69F1" w:rsidP="00BA69F1">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McGrath, 3.7-3.16</w:t>
            </w:r>
          </w:p>
          <w:p w14:paraId="1B29DB38" w14:textId="77777777" w:rsidR="00D10B0A" w:rsidRPr="00A52E44" w:rsidRDefault="00D10B0A" w:rsidP="00BA69F1">
            <w:pPr>
              <w:pStyle w:val="NormalWeb"/>
              <w:spacing w:before="0" w:beforeAutospacing="0" w:after="0" w:afterAutospacing="0"/>
              <w:rPr>
                <w:rFonts w:asciiTheme="minorHAnsi" w:eastAsia="Calibri" w:hAnsiTheme="minorHAnsi" w:cstheme="minorHAnsi"/>
                <w:sz w:val="20"/>
              </w:rPr>
            </w:pPr>
          </w:p>
        </w:tc>
      </w:tr>
      <w:tr w:rsidR="00D10B0A" w:rsidRPr="00A52E44" w14:paraId="2A5F16CF" w14:textId="2218645F" w:rsidTr="00190D04">
        <w:trPr>
          <w:trHeight w:val="20"/>
        </w:trPr>
        <w:tc>
          <w:tcPr>
            <w:tcW w:w="805" w:type="dxa"/>
            <w:tcMar>
              <w:top w:w="100" w:type="dxa"/>
              <w:left w:w="100" w:type="dxa"/>
              <w:bottom w:w="100" w:type="dxa"/>
              <w:right w:w="100" w:type="dxa"/>
            </w:tcMar>
            <w:vAlign w:val="center"/>
          </w:tcPr>
          <w:p w14:paraId="39413C3B" w14:textId="3BB0CAAA" w:rsidR="00D10B0A" w:rsidRPr="00A52E44" w:rsidRDefault="00D10B0A" w:rsidP="00A52E44">
            <w:pPr>
              <w:pStyle w:val="Normal1"/>
              <w:spacing w:line="240" w:lineRule="auto"/>
              <w:jc w:val="center"/>
              <w:rPr>
                <w:rFonts w:asciiTheme="minorHAnsi" w:eastAsia="Calibri" w:hAnsiTheme="minorHAnsi" w:cstheme="minorHAnsi"/>
                <w:b/>
                <w:bCs/>
                <w:sz w:val="20"/>
              </w:rPr>
            </w:pPr>
            <w:r w:rsidRPr="00A52E44">
              <w:rPr>
                <w:rFonts w:asciiTheme="minorHAnsi" w:eastAsia="Calibri" w:hAnsiTheme="minorHAnsi" w:cstheme="minorHAnsi"/>
                <w:b/>
                <w:bCs/>
                <w:sz w:val="20"/>
              </w:rPr>
              <w:t>2</w:t>
            </w:r>
            <w:r w:rsidR="00D970A1">
              <w:rPr>
                <w:rFonts w:asciiTheme="minorHAnsi" w:eastAsia="Calibri" w:hAnsiTheme="minorHAnsi" w:cstheme="minorHAnsi"/>
                <w:b/>
                <w:bCs/>
                <w:sz w:val="20"/>
              </w:rPr>
              <w:t>6</w:t>
            </w:r>
            <w:r w:rsidRPr="00A52E44">
              <w:rPr>
                <w:rFonts w:asciiTheme="minorHAnsi" w:eastAsia="Calibri" w:hAnsiTheme="minorHAnsi" w:cstheme="minorHAnsi"/>
                <w:b/>
                <w:bCs/>
                <w:sz w:val="20"/>
                <w:vertAlign w:val="superscript"/>
              </w:rPr>
              <w:t>th</w:t>
            </w:r>
            <w:r w:rsidRPr="00A52E44">
              <w:rPr>
                <w:rFonts w:asciiTheme="minorHAnsi" w:eastAsia="Calibri" w:hAnsiTheme="minorHAnsi" w:cstheme="minorHAnsi"/>
                <w:b/>
                <w:bCs/>
                <w:sz w:val="20"/>
              </w:rPr>
              <w:t xml:space="preserve"> Mar</w:t>
            </w:r>
          </w:p>
        </w:tc>
        <w:tc>
          <w:tcPr>
            <w:tcW w:w="783" w:type="dxa"/>
            <w:tcMar>
              <w:top w:w="100" w:type="dxa"/>
              <w:left w:w="100" w:type="dxa"/>
              <w:bottom w:w="100" w:type="dxa"/>
              <w:right w:w="100" w:type="dxa"/>
            </w:tcMar>
            <w:vAlign w:val="center"/>
          </w:tcPr>
          <w:p w14:paraId="677FD158" w14:textId="77777777" w:rsidR="00D10B0A" w:rsidRDefault="00D60E9F" w:rsidP="00A52E44">
            <w:pPr>
              <w:pStyle w:val="Normal1"/>
              <w:spacing w:line="240" w:lineRule="auto"/>
              <w:jc w:val="center"/>
              <w:rPr>
                <w:rFonts w:asciiTheme="minorHAnsi" w:eastAsia="Calibri" w:hAnsiTheme="minorHAnsi" w:cstheme="minorHAnsi"/>
                <w:b/>
                <w:bCs/>
                <w:sz w:val="20"/>
              </w:rPr>
            </w:pPr>
            <w:r>
              <w:rPr>
                <w:rFonts w:asciiTheme="minorHAnsi" w:eastAsia="Calibri" w:hAnsiTheme="minorHAnsi" w:cstheme="minorHAnsi"/>
                <w:b/>
                <w:bCs/>
                <w:sz w:val="20"/>
              </w:rPr>
              <w:t>Week</w:t>
            </w:r>
          </w:p>
          <w:p w14:paraId="16B08584" w14:textId="2D8EFBE8" w:rsidR="00D60E9F" w:rsidRPr="00A52E44" w:rsidRDefault="00D60E9F" w:rsidP="00A52E44">
            <w:pPr>
              <w:pStyle w:val="Normal1"/>
              <w:spacing w:line="240" w:lineRule="auto"/>
              <w:jc w:val="center"/>
              <w:rPr>
                <w:rFonts w:asciiTheme="minorHAnsi" w:eastAsia="Calibri" w:hAnsiTheme="minorHAnsi" w:cstheme="minorHAnsi"/>
                <w:b/>
                <w:bCs/>
                <w:sz w:val="20"/>
              </w:rPr>
            </w:pPr>
            <w:r>
              <w:rPr>
                <w:rFonts w:asciiTheme="minorHAnsi" w:eastAsia="Calibri" w:hAnsiTheme="minorHAnsi" w:cstheme="minorHAnsi"/>
                <w:b/>
                <w:bCs/>
                <w:sz w:val="20"/>
              </w:rPr>
              <w:t>4</w:t>
            </w:r>
          </w:p>
        </w:tc>
        <w:tc>
          <w:tcPr>
            <w:tcW w:w="3987" w:type="dxa"/>
            <w:tcMar>
              <w:top w:w="100" w:type="dxa"/>
              <w:left w:w="100" w:type="dxa"/>
              <w:bottom w:w="100" w:type="dxa"/>
              <w:right w:w="100" w:type="dxa"/>
            </w:tcMar>
            <w:vAlign w:val="center"/>
          </w:tcPr>
          <w:p w14:paraId="0CFEE9E1" w14:textId="08C9227B" w:rsidR="00D10B0A" w:rsidRPr="00A52E44" w:rsidRDefault="00FE195A" w:rsidP="00A52E44">
            <w:pPr>
              <w:pStyle w:val="Normal1"/>
              <w:spacing w:line="240" w:lineRule="auto"/>
              <w:rPr>
                <w:rFonts w:asciiTheme="minorHAnsi" w:eastAsia="Calibri" w:hAnsiTheme="minorHAnsi" w:cstheme="minorHAnsi"/>
                <w:sz w:val="20"/>
              </w:rPr>
            </w:pPr>
            <w:r>
              <w:rPr>
                <w:rFonts w:asciiTheme="minorHAnsi" w:eastAsia="Calibri" w:hAnsiTheme="minorHAnsi" w:cstheme="minorHAnsi"/>
                <w:sz w:val="20"/>
              </w:rPr>
              <w:t>Triadology</w:t>
            </w:r>
            <w:r w:rsidR="00B4274A">
              <w:rPr>
                <w:rFonts w:asciiTheme="minorHAnsi" w:eastAsia="Calibri" w:hAnsiTheme="minorHAnsi" w:cstheme="minorHAnsi"/>
                <w:sz w:val="20"/>
              </w:rPr>
              <w:t xml:space="preserve"> 1</w:t>
            </w:r>
            <w:r w:rsidR="00FB7F56">
              <w:rPr>
                <w:rFonts w:asciiTheme="minorHAnsi" w:eastAsia="Calibri" w:hAnsiTheme="minorHAnsi" w:cstheme="minorHAnsi"/>
                <w:sz w:val="20"/>
              </w:rPr>
              <w:t>.</w:t>
            </w:r>
            <w:r w:rsidR="00B4274A">
              <w:rPr>
                <w:rFonts w:asciiTheme="minorHAnsi" w:eastAsia="Calibri" w:hAnsiTheme="minorHAnsi" w:cstheme="minorHAnsi"/>
                <w:sz w:val="20"/>
              </w:rPr>
              <w:t xml:space="preserve"> God the Father and the divi</w:t>
            </w:r>
            <w:r w:rsidR="00FB7F56">
              <w:rPr>
                <w:rFonts w:asciiTheme="minorHAnsi" w:eastAsia="Calibri" w:hAnsiTheme="minorHAnsi" w:cstheme="minorHAnsi"/>
                <w:sz w:val="20"/>
              </w:rPr>
              <w:t>ni</w:t>
            </w:r>
            <w:r w:rsidR="00B4274A">
              <w:rPr>
                <w:rFonts w:asciiTheme="minorHAnsi" w:eastAsia="Calibri" w:hAnsiTheme="minorHAnsi" w:cstheme="minorHAnsi"/>
                <w:sz w:val="20"/>
              </w:rPr>
              <w:t>ty of the Son and of the Holy S</w:t>
            </w:r>
            <w:r w:rsidR="00FB7F56">
              <w:rPr>
                <w:rFonts w:asciiTheme="minorHAnsi" w:eastAsia="Calibri" w:hAnsiTheme="minorHAnsi" w:cstheme="minorHAnsi"/>
                <w:sz w:val="20"/>
              </w:rPr>
              <w:t>pirit</w:t>
            </w:r>
          </w:p>
        </w:tc>
        <w:tc>
          <w:tcPr>
            <w:tcW w:w="1980" w:type="dxa"/>
          </w:tcPr>
          <w:p w14:paraId="6E6AFC0F" w14:textId="24BD0875" w:rsidR="00D10B0A" w:rsidRPr="00A52E44" w:rsidRDefault="007F0B09" w:rsidP="00A52E44">
            <w:pPr>
              <w:pStyle w:val="Normal1"/>
              <w:spacing w:line="240" w:lineRule="auto"/>
              <w:rPr>
                <w:rFonts w:asciiTheme="minorHAnsi" w:eastAsia="Calibri" w:hAnsiTheme="minorHAnsi" w:cstheme="minorHAnsi"/>
                <w:b/>
                <w:sz w:val="20"/>
              </w:rPr>
            </w:pPr>
            <w:r w:rsidRPr="00A52E44">
              <w:rPr>
                <w:rFonts w:asciiTheme="minorHAnsi" w:eastAsia="Calibri" w:hAnsiTheme="minorHAnsi" w:cstheme="minorHAnsi"/>
                <w:sz w:val="20"/>
              </w:rPr>
              <w:t>The Scripture and theology on the Attributes of God</w:t>
            </w:r>
          </w:p>
        </w:tc>
        <w:tc>
          <w:tcPr>
            <w:tcW w:w="2973" w:type="dxa"/>
          </w:tcPr>
          <w:p w14:paraId="6E597193" w14:textId="77777777" w:rsidR="00BA69F1" w:rsidRPr="00A52E44" w:rsidRDefault="00BA69F1" w:rsidP="00BA69F1">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Pomazansky, Ch. 4-5; Alfeyev Ch. 9-12, pp 183 – 258</w:t>
            </w:r>
          </w:p>
          <w:p w14:paraId="1CCF43FD" w14:textId="77777777" w:rsidR="00D10B0A" w:rsidRPr="00A52E44" w:rsidRDefault="00D10B0A" w:rsidP="00A52E44">
            <w:pPr>
              <w:pStyle w:val="Normal1"/>
              <w:spacing w:line="240" w:lineRule="auto"/>
              <w:rPr>
                <w:rFonts w:asciiTheme="minorHAnsi" w:eastAsia="Calibri" w:hAnsiTheme="minorHAnsi" w:cstheme="minorHAnsi"/>
                <w:b/>
                <w:sz w:val="20"/>
              </w:rPr>
            </w:pPr>
          </w:p>
        </w:tc>
      </w:tr>
      <w:tr w:rsidR="00D10B0A" w:rsidRPr="00A52E44" w14:paraId="7710CAFD" w14:textId="38DE378B" w:rsidTr="00190D04">
        <w:trPr>
          <w:trHeight w:val="20"/>
        </w:trPr>
        <w:tc>
          <w:tcPr>
            <w:tcW w:w="805" w:type="dxa"/>
            <w:tcMar>
              <w:top w:w="100" w:type="dxa"/>
              <w:left w:w="100" w:type="dxa"/>
              <w:bottom w:w="100" w:type="dxa"/>
              <w:right w:w="100" w:type="dxa"/>
            </w:tcMar>
            <w:vAlign w:val="center"/>
          </w:tcPr>
          <w:p w14:paraId="52BED4D2" w14:textId="17818134" w:rsidR="00D10B0A" w:rsidRDefault="00D10B0A" w:rsidP="00A52E44">
            <w:pPr>
              <w:pStyle w:val="Normal1"/>
              <w:spacing w:line="240" w:lineRule="auto"/>
              <w:contextualSpacing w:val="0"/>
              <w:jc w:val="center"/>
              <w:rPr>
                <w:rFonts w:asciiTheme="minorHAnsi" w:hAnsiTheme="minorHAnsi" w:cstheme="minorHAnsi"/>
                <w:b/>
                <w:bCs/>
                <w:sz w:val="20"/>
              </w:rPr>
            </w:pPr>
            <w:r w:rsidRPr="00A52E44">
              <w:rPr>
                <w:rFonts w:asciiTheme="minorHAnsi" w:hAnsiTheme="minorHAnsi" w:cstheme="minorHAnsi"/>
                <w:b/>
                <w:bCs/>
                <w:sz w:val="20"/>
              </w:rPr>
              <w:t>2</w:t>
            </w:r>
            <w:r w:rsidR="00D970A1" w:rsidRPr="00D970A1">
              <w:rPr>
                <w:rFonts w:asciiTheme="minorHAnsi" w:hAnsiTheme="minorHAnsi" w:cstheme="minorHAnsi"/>
                <w:b/>
                <w:bCs/>
                <w:sz w:val="20"/>
                <w:vertAlign w:val="superscript"/>
              </w:rPr>
              <w:t>nd</w:t>
            </w:r>
            <w:r w:rsidR="00D970A1">
              <w:rPr>
                <w:rFonts w:asciiTheme="minorHAnsi" w:hAnsiTheme="minorHAnsi" w:cstheme="minorHAnsi"/>
                <w:b/>
                <w:bCs/>
                <w:sz w:val="20"/>
              </w:rPr>
              <w:t xml:space="preserve"> </w:t>
            </w:r>
            <w:r w:rsidRPr="00A52E44">
              <w:rPr>
                <w:rFonts w:asciiTheme="minorHAnsi" w:hAnsiTheme="minorHAnsi" w:cstheme="minorHAnsi"/>
                <w:b/>
                <w:bCs/>
                <w:sz w:val="20"/>
              </w:rPr>
              <w:t xml:space="preserve"> </w:t>
            </w:r>
          </w:p>
          <w:p w14:paraId="2AB87F26" w14:textId="2E137F9B" w:rsidR="009E1D03" w:rsidRPr="00A52E44" w:rsidRDefault="009E1D03" w:rsidP="00A52E44">
            <w:pPr>
              <w:pStyle w:val="Normal1"/>
              <w:spacing w:line="240" w:lineRule="auto"/>
              <w:contextualSpacing w:val="0"/>
              <w:jc w:val="center"/>
              <w:rPr>
                <w:rFonts w:asciiTheme="minorHAnsi" w:hAnsiTheme="minorHAnsi" w:cstheme="minorHAnsi"/>
                <w:b/>
                <w:bCs/>
                <w:sz w:val="20"/>
              </w:rPr>
            </w:pPr>
            <w:r>
              <w:rPr>
                <w:rFonts w:asciiTheme="minorHAnsi" w:hAnsiTheme="minorHAnsi" w:cstheme="minorHAnsi"/>
                <w:b/>
                <w:bCs/>
                <w:sz w:val="20"/>
              </w:rPr>
              <w:t>April</w:t>
            </w:r>
          </w:p>
        </w:tc>
        <w:tc>
          <w:tcPr>
            <w:tcW w:w="783" w:type="dxa"/>
            <w:tcMar>
              <w:top w:w="100" w:type="dxa"/>
              <w:left w:w="100" w:type="dxa"/>
              <w:bottom w:w="100" w:type="dxa"/>
              <w:right w:w="100" w:type="dxa"/>
            </w:tcMar>
            <w:vAlign w:val="center"/>
          </w:tcPr>
          <w:p w14:paraId="20B88218" w14:textId="77777777" w:rsidR="00D10B0A" w:rsidRPr="00A52E44" w:rsidRDefault="00D10B0A" w:rsidP="00A52E44">
            <w:pPr>
              <w:pStyle w:val="Normal1"/>
              <w:spacing w:line="240" w:lineRule="auto"/>
              <w:contextualSpacing w:val="0"/>
              <w:jc w:val="center"/>
              <w:rPr>
                <w:rFonts w:asciiTheme="minorHAnsi" w:hAnsiTheme="minorHAnsi" w:cstheme="minorHAnsi"/>
                <w:b/>
                <w:bCs/>
                <w:sz w:val="20"/>
              </w:rPr>
            </w:pPr>
            <w:r w:rsidRPr="00A52E44">
              <w:rPr>
                <w:rFonts w:asciiTheme="minorHAnsi" w:hAnsiTheme="minorHAnsi" w:cstheme="minorHAnsi"/>
                <w:b/>
                <w:bCs/>
                <w:sz w:val="20"/>
              </w:rPr>
              <w:t>Week</w:t>
            </w:r>
          </w:p>
          <w:p w14:paraId="02F2AF19" w14:textId="1B14CCF7" w:rsidR="00D10B0A" w:rsidRPr="00A52E44" w:rsidRDefault="00D60E9F" w:rsidP="00A52E44">
            <w:pPr>
              <w:pStyle w:val="Normal1"/>
              <w:spacing w:line="240" w:lineRule="auto"/>
              <w:contextualSpacing w:val="0"/>
              <w:jc w:val="center"/>
              <w:rPr>
                <w:rFonts w:asciiTheme="minorHAnsi" w:hAnsiTheme="minorHAnsi" w:cstheme="minorHAnsi"/>
                <w:b/>
                <w:bCs/>
                <w:sz w:val="20"/>
              </w:rPr>
            </w:pPr>
            <w:r>
              <w:rPr>
                <w:rFonts w:asciiTheme="minorHAnsi" w:hAnsiTheme="minorHAnsi" w:cstheme="minorHAnsi"/>
                <w:b/>
                <w:bCs/>
                <w:sz w:val="20"/>
              </w:rPr>
              <w:t>5</w:t>
            </w:r>
          </w:p>
        </w:tc>
        <w:tc>
          <w:tcPr>
            <w:tcW w:w="3987" w:type="dxa"/>
            <w:tcMar>
              <w:top w:w="100" w:type="dxa"/>
              <w:left w:w="100" w:type="dxa"/>
              <w:bottom w:w="100" w:type="dxa"/>
              <w:right w:w="100" w:type="dxa"/>
            </w:tcMar>
            <w:vAlign w:val="center"/>
          </w:tcPr>
          <w:p w14:paraId="6D10F8C5" w14:textId="4C54162D" w:rsidR="00D10B0A" w:rsidRPr="00A52E44" w:rsidRDefault="00D10B0A" w:rsidP="00A52E44">
            <w:pPr>
              <w:pStyle w:val="Normal1"/>
              <w:spacing w:line="240" w:lineRule="auto"/>
              <w:contextualSpacing w:val="0"/>
              <w:rPr>
                <w:rFonts w:asciiTheme="minorHAnsi" w:hAnsiTheme="minorHAnsi" w:cstheme="minorHAnsi"/>
                <w:sz w:val="20"/>
              </w:rPr>
            </w:pPr>
            <w:r w:rsidRPr="00A52E44">
              <w:rPr>
                <w:rFonts w:asciiTheme="minorHAnsi" w:hAnsiTheme="minorHAnsi" w:cstheme="minorHAnsi"/>
                <w:sz w:val="20"/>
              </w:rPr>
              <w:t>Triadology 2. Understanding essence and hypostasis</w:t>
            </w:r>
          </w:p>
        </w:tc>
        <w:tc>
          <w:tcPr>
            <w:tcW w:w="1980" w:type="dxa"/>
          </w:tcPr>
          <w:p w14:paraId="61EAFBE2" w14:textId="7B9CDCBA" w:rsidR="00D10B0A" w:rsidRPr="00A52E44" w:rsidRDefault="00D10B0A" w:rsidP="00A52E44">
            <w:pPr>
              <w:pStyle w:val="Normal1"/>
              <w:spacing w:line="240" w:lineRule="auto"/>
              <w:rPr>
                <w:rFonts w:asciiTheme="minorHAnsi" w:eastAsia="Calibri" w:hAnsiTheme="minorHAnsi" w:cstheme="minorHAnsi"/>
                <w:bCs/>
                <w:sz w:val="20"/>
              </w:rPr>
            </w:pPr>
            <w:r w:rsidRPr="00A52E44">
              <w:rPr>
                <w:rFonts w:asciiTheme="minorHAnsi" w:eastAsia="Calibri" w:hAnsiTheme="minorHAnsi" w:cstheme="minorHAnsi"/>
                <w:bCs/>
                <w:sz w:val="20"/>
              </w:rPr>
              <w:t>The Holy Trinity and the Church</w:t>
            </w:r>
          </w:p>
        </w:tc>
        <w:tc>
          <w:tcPr>
            <w:tcW w:w="2973" w:type="dxa"/>
          </w:tcPr>
          <w:p w14:paraId="3EC1B619" w14:textId="60F036A3" w:rsidR="00A322A9" w:rsidRPr="00A52E44" w:rsidRDefault="00A52E44" w:rsidP="00A52E44">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 xml:space="preserve">Pomazansky, </w:t>
            </w:r>
            <w:r w:rsidR="00A322A9" w:rsidRPr="00A52E44">
              <w:rPr>
                <w:rFonts w:asciiTheme="minorHAnsi" w:hAnsiTheme="minorHAnsi" w:cstheme="minorHAnsi"/>
                <w:color w:val="565656"/>
                <w:sz w:val="20"/>
                <w:szCs w:val="20"/>
              </w:rPr>
              <w:t xml:space="preserve"> Ch.6; Alfeyev</w:t>
            </w:r>
            <w:r w:rsidRPr="00A52E44">
              <w:rPr>
                <w:rFonts w:asciiTheme="minorHAnsi" w:hAnsiTheme="minorHAnsi" w:cstheme="minorHAnsi"/>
                <w:color w:val="565656"/>
                <w:sz w:val="20"/>
                <w:szCs w:val="20"/>
              </w:rPr>
              <w:t xml:space="preserve">, </w:t>
            </w:r>
            <w:r w:rsidR="00A322A9" w:rsidRPr="00A52E44">
              <w:rPr>
                <w:rFonts w:asciiTheme="minorHAnsi" w:hAnsiTheme="minorHAnsi" w:cstheme="minorHAnsi"/>
                <w:color w:val="565656"/>
                <w:sz w:val="20"/>
                <w:szCs w:val="20"/>
              </w:rPr>
              <w:t>261 –299 </w:t>
            </w:r>
          </w:p>
          <w:p w14:paraId="40059B40" w14:textId="77777777" w:rsidR="00D10B0A" w:rsidRPr="00A52E44" w:rsidRDefault="00D10B0A" w:rsidP="00A52E44">
            <w:pPr>
              <w:pStyle w:val="Normal1"/>
              <w:spacing w:line="240" w:lineRule="auto"/>
              <w:rPr>
                <w:rFonts w:asciiTheme="minorHAnsi" w:eastAsia="Calibri" w:hAnsiTheme="minorHAnsi" w:cstheme="minorHAnsi"/>
                <w:bCs/>
                <w:sz w:val="20"/>
              </w:rPr>
            </w:pPr>
          </w:p>
        </w:tc>
      </w:tr>
      <w:tr w:rsidR="00D10B0A" w:rsidRPr="00A52E44" w14:paraId="7FA9DA46" w14:textId="306BD429" w:rsidTr="00190D04">
        <w:trPr>
          <w:trHeight w:val="20"/>
        </w:trPr>
        <w:tc>
          <w:tcPr>
            <w:tcW w:w="805" w:type="dxa"/>
            <w:tcMar>
              <w:top w:w="100" w:type="dxa"/>
              <w:left w:w="100" w:type="dxa"/>
              <w:bottom w:w="100" w:type="dxa"/>
              <w:right w:w="100" w:type="dxa"/>
            </w:tcMar>
            <w:vAlign w:val="center"/>
          </w:tcPr>
          <w:p w14:paraId="5A483D80" w14:textId="1A0FF6D8" w:rsidR="00D10B0A" w:rsidRPr="00A52E44" w:rsidRDefault="000D3E21" w:rsidP="00A52E44">
            <w:pPr>
              <w:pStyle w:val="Normal1"/>
              <w:spacing w:line="240" w:lineRule="auto"/>
              <w:contextualSpacing w:val="0"/>
              <w:jc w:val="center"/>
              <w:rPr>
                <w:rFonts w:asciiTheme="minorHAnsi" w:hAnsiTheme="minorHAnsi" w:cstheme="minorHAnsi"/>
                <w:b/>
                <w:bCs/>
                <w:sz w:val="20"/>
              </w:rPr>
            </w:pPr>
            <w:r>
              <w:rPr>
                <w:rFonts w:asciiTheme="minorHAnsi" w:hAnsiTheme="minorHAnsi" w:cstheme="minorHAnsi"/>
                <w:b/>
                <w:bCs/>
                <w:sz w:val="20"/>
              </w:rPr>
              <w:t>16</w:t>
            </w:r>
            <w:r w:rsidRPr="000D3E21">
              <w:rPr>
                <w:rFonts w:asciiTheme="minorHAnsi" w:hAnsiTheme="minorHAnsi" w:cstheme="minorHAnsi"/>
                <w:b/>
                <w:bCs/>
                <w:sz w:val="20"/>
                <w:vertAlign w:val="superscript"/>
              </w:rPr>
              <w:t>th</w:t>
            </w:r>
            <w:r>
              <w:rPr>
                <w:rFonts w:asciiTheme="minorHAnsi" w:hAnsiTheme="minorHAnsi" w:cstheme="minorHAnsi"/>
                <w:b/>
                <w:bCs/>
                <w:sz w:val="20"/>
              </w:rPr>
              <w:t xml:space="preserve"> </w:t>
            </w:r>
            <w:r w:rsidR="00D10B0A" w:rsidRPr="00A52E44">
              <w:rPr>
                <w:rFonts w:asciiTheme="minorHAnsi" w:hAnsiTheme="minorHAnsi" w:cstheme="minorHAnsi"/>
                <w:b/>
                <w:bCs/>
                <w:sz w:val="20"/>
              </w:rPr>
              <w:t>April</w:t>
            </w:r>
          </w:p>
        </w:tc>
        <w:tc>
          <w:tcPr>
            <w:tcW w:w="783" w:type="dxa"/>
            <w:tcMar>
              <w:top w:w="100" w:type="dxa"/>
              <w:left w:w="100" w:type="dxa"/>
              <w:bottom w:w="100" w:type="dxa"/>
              <w:right w:w="100" w:type="dxa"/>
            </w:tcMar>
            <w:vAlign w:val="center"/>
          </w:tcPr>
          <w:p w14:paraId="206C3F6E" w14:textId="6BAC136E" w:rsidR="00D10B0A" w:rsidRPr="008F5CF7" w:rsidRDefault="00D10B0A" w:rsidP="00A52E44">
            <w:pPr>
              <w:pStyle w:val="Normal1"/>
              <w:spacing w:line="240" w:lineRule="auto"/>
              <w:contextualSpacing w:val="0"/>
              <w:jc w:val="center"/>
              <w:rPr>
                <w:rFonts w:asciiTheme="minorHAnsi" w:hAnsiTheme="minorHAnsi" w:cstheme="minorHAnsi"/>
                <w:b/>
                <w:bCs/>
                <w:color w:val="FF0000"/>
                <w:sz w:val="20"/>
              </w:rPr>
            </w:pPr>
          </w:p>
        </w:tc>
        <w:tc>
          <w:tcPr>
            <w:tcW w:w="3987" w:type="dxa"/>
            <w:tcMar>
              <w:top w:w="100" w:type="dxa"/>
              <w:left w:w="100" w:type="dxa"/>
              <w:bottom w:w="100" w:type="dxa"/>
              <w:right w:w="100" w:type="dxa"/>
            </w:tcMar>
            <w:vAlign w:val="center"/>
          </w:tcPr>
          <w:p w14:paraId="5504AC34" w14:textId="6A574961" w:rsidR="00AB6AE0" w:rsidRPr="00676314" w:rsidRDefault="00AB6AE0" w:rsidP="00A52E44">
            <w:pPr>
              <w:pStyle w:val="Normal1"/>
              <w:spacing w:line="240" w:lineRule="auto"/>
              <w:contextualSpacing w:val="0"/>
              <w:rPr>
                <w:rFonts w:asciiTheme="minorHAnsi" w:hAnsiTheme="minorHAnsi" w:cstheme="minorHAnsi"/>
                <w:i/>
                <w:iCs/>
                <w:color w:val="auto"/>
                <w:sz w:val="20"/>
              </w:rPr>
            </w:pPr>
            <w:r w:rsidRPr="008F5CF7">
              <w:rPr>
                <w:rFonts w:asciiTheme="minorHAnsi" w:hAnsiTheme="minorHAnsi" w:cstheme="minorHAnsi"/>
                <w:color w:val="FF0000"/>
                <w:sz w:val="20"/>
              </w:rPr>
              <w:t xml:space="preserve">NO CLASSES </w:t>
            </w:r>
            <w:r w:rsidR="008F5CF7" w:rsidRPr="008F5CF7">
              <w:rPr>
                <w:rFonts w:asciiTheme="minorHAnsi" w:hAnsiTheme="minorHAnsi" w:cstheme="minorHAnsi"/>
                <w:i/>
                <w:iCs/>
                <w:color w:val="FF0000"/>
                <w:sz w:val="20"/>
              </w:rPr>
              <w:t>–</w:t>
            </w:r>
            <w:r w:rsidRPr="008F5CF7">
              <w:rPr>
                <w:rFonts w:asciiTheme="minorHAnsi" w:hAnsiTheme="minorHAnsi" w:cstheme="minorHAnsi"/>
                <w:i/>
                <w:iCs/>
                <w:color w:val="FF0000"/>
                <w:sz w:val="20"/>
              </w:rPr>
              <w:t xml:space="preserve"> </w:t>
            </w:r>
            <w:r w:rsidR="008F5CF7" w:rsidRPr="00676314">
              <w:rPr>
                <w:rFonts w:asciiTheme="minorHAnsi" w:hAnsiTheme="minorHAnsi" w:cstheme="minorHAnsi"/>
                <w:i/>
                <w:iCs/>
                <w:color w:val="auto"/>
                <w:sz w:val="20"/>
              </w:rPr>
              <w:t>Holy Week</w:t>
            </w:r>
          </w:p>
          <w:p w14:paraId="1B36F70F" w14:textId="1181677F" w:rsidR="00D10B0A" w:rsidRPr="008F5CF7" w:rsidRDefault="00D10B0A" w:rsidP="00A52E44">
            <w:pPr>
              <w:pStyle w:val="Normal1"/>
              <w:spacing w:line="240" w:lineRule="auto"/>
              <w:contextualSpacing w:val="0"/>
              <w:rPr>
                <w:rFonts w:asciiTheme="minorHAnsi" w:hAnsiTheme="minorHAnsi" w:cstheme="minorHAnsi"/>
                <w:color w:val="FF0000"/>
                <w:sz w:val="20"/>
              </w:rPr>
            </w:pPr>
          </w:p>
        </w:tc>
        <w:tc>
          <w:tcPr>
            <w:tcW w:w="1980" w:type="dxa"/>
          </w:tcPr>
          <w:p w14:paraId="0ECABE93" w14:textId="33D40822" w:rsidR="00D10B0A" w:rsidRPr="00A52E44" w:rsidRDefault="00D10B0A" w:rsidP="00A52E44">
            <w:pPr>
              <w:pStyle w:val="Normal1"/>
              <w:spacing w:line="240" w:lineRule="auto"/>
              <w:rPr>
                <w:rFonts w:asciiTheme="minorHAnsi" w:eastAsia="Calibri" w:hAnsiTheme="minorHAnsi" w:cstheme="minorHAnsi"/>
                <w:sz w:val="20"/>
              </w:rPr>
            </w:pPr>
          </w:p>
        </w:tc>
        <w:tc>
          <w:tcPr>
            <w:tcW w:w="2973" w:type="dxa"/>
          </w:tcPr>
          <w:p w14:paraId="33B6FE8A" w14:textId="77777777" w:rsidR="00D10B0A" w:rsidRPr="00A52E44" w:rsidRDefault="00D10B0A" w:rsidP="00661E0C">
            <w:pPr>
              <w:pStyle w:val="NormalWeb"/>
              <w:spacing w:before="0" w:beforeAutospacing="0" w:after="0" w:afterAutospacing="0"/>
              <w:rPr>
                <w:rFonts w:asciiTheme="minorHAnsi" w:eastAsia="Calibri" w:hAnsiTheme="minorHAnsi" w:cstheme="minorHAnsi"/>
                <w:sz w:val="20"/>
              </w:rPr>
            </w:pPr>
          </w:p>
        </w:tc>
      </w:tr>
      <w:tr w:rsidR="00D10B0A" w:rsidRPr="00A52E44" w14:paraId="4B474215" w14:textId="2B259DEB" w:rsidTr="00190D04">
        <w:trPr>
          <w:trHeight w:val="20"/>
        </w:trPr>
        <w:tc>
          <w:tcPr>
            <w:tcW w:w="805" w:type="dxa"/>
            <w:tcMar>
              <w:top w:w="100" w:type="dxa"/>
              <w:left w:w="100" w:type="dxa"/>
              <w:bottom w:w="100" w:type="dxa"/>
              <w:right w:w="100" w:type="dxa"/>
            </w:tcMar>
            <w:vAlign w:val="center"/>
          </w:tcPr>
          <w:p w14:paraId="32279ED9" w14:textId="7B9F9AEE" w:rsidR="00D10B0A" w:rsidRPr="00A52E44" w:rsidRDefault="000D3E21" w:rsidP="00A52E44">
            <w:pPr>
              <w:pStyle w:val="Normal1"/>
              <w:spacing w:line="240" w:lineRule="auto"/>
              <w:contextualSpacing w:val="0"/>
              <w:jc w:val="center"/>
              <w:rPr>
                <w:rFonts w:asciiTheme="minorHAnsi" w:hAnsiTheme="minorHAnsi" w:cstheme="minorHAnsi"/>
                <w:b/>
                <w:bCs/>
                <w:sz w:val="20"/>
              </w:rPr>
            </w:pPr>
            <w:r>
              <w:rPr>
                <w:rFonts w:asciiTheme="minorHAnsi" w:hAnsiTheme="minorHAnsi" w:cstheme="minorHAnsi"/>
                <w:b/>
                <w:bCs/>
                <w:sz w:val="20"/>
              </w:rPr>
              <w:t>23</w:t>
            </w:r>
            <w:r w:rsidR="00251B7F" w:rsidRPr="00251B7F">
              <w:rPr>
                <w:rFonts w:asciiTheme="minorHAnsi" w:hAnsiTheme="minorHAnsi" w:cstheme="minorHAnsi"/>
                <w:b/>
                <w:bCs/>
                <w:sz w:val="20"/>
                <w:vertAlign w:val="superscript"/>
              </w:rPr>
              <w:t>rd</w:t>
            </w:r>
            <w:r w:rsidR="00251B7F">
              <w:rPr>
                <w:rFonts w:asciiTheme="minorHAnsi" w:hAnsiTheme="minorHAnsi" w:cstheme="minorHAnsi"/>
                <w:b/>
                <w:bCs/>
                <w:sz w:val="20"/>
              </w:rPr>
              <w:t xml:space="preserve"> </w:t>
            </w:r>
            <w:r w:rsidR="00D10B0A" w:rsidRPr="00A52E44">
              <w:rPr>
                <w:rFonts w:asciiTheme="minorHAnsi" w:hAnsiTheme="minorHAnsi" w:cstheme="minorHAnsi"/>
                <w:b/>
                <w:bCs/>
                <w:sz w:val="20"/>
              </w:rPr>
              <w:t>April</w:t>
            </w:r>
          </w:p>
        </w:tc>
        <w:tc>
          <w:tcPr>
            <w:tcW w:w="783" w:type="dxa"/>
            <w:tcMar>
              <w:top w:w="100" w:type="dxa"/>
              <w:left w:w="100" w:type="dxa"/>
              <w:bottom w:w="100" w:type="dxa"/>
              <w:right w:w="100" w:type="dxa"/>
            </w:tcMar>
            <w:vAlign w:val="center"/>
          </w:tcPr>
          <w:p w14:paraId="3505C891" w14:textId="26623CD6" w:rsidR="00D10B0A" w:rsidRPr="008F5CF7" w:rsidRDefault="00D10B0A" w:rsidP="00A52E44">
            <w:pPr>
              <w:pStyle w:val="Normal1"/>
              <w:spacing w:line="240" w:lineRule="auto"/>
              <w:contextualSpacing w:val="0"/>
              <w:jc w:val="center"/>
              <w:rPr>
                <w:rFonts w:asciiTheme="minorHAnsi" w:hAnsiTheme="minorHAnsi" w:cstheme="minorHAnsi"/>
                <w:b/>
                <w:bCs/>
                <w:color w:val="FF0000"/>
                <w:sz w:val="20"/>
              </w:rPr>
            </w:pPr>
          </w:p>
        </w:tc>
        <w:tc>
          <w:tcPr>
            <w:tcW w:w="3987" w:type="dxa"/>
            <w:tcMar>
              <w:top w:w="100" w:type="dxa"/>
              <w:left w:w="100" w:type="dxa"/>
              <w:bottom w:w="100" w:type="dxa"/>
              <w:right w:w="100" w:type="dxa"/>
            </w:tcMar>
            <w:vAlign w:val="center"/>
          </w:tcPr>
          <w:p w14:paraId="6ED3CE63" w14:textId="65CF5652" w:rsidR="008F5CF7" w:rsidRPr="00676314" w:rsidRDefault="008F5CF7" w:rsidP="00A52E44">
            <w:pPr>
              <w:pStyle w:val="Normal1"/>
              <w:spacing w:line="240" w:lineRule="auto"/>
              <w:contextualSpacing w:val="0"/>
              <w:rPr>
                <w:rFonts w:asciiTheme="minorHAnsi" w:hAnsiTheme="minorHAnsi" w:cstheme="minorHAnsi"/>
                <w:i/>
                <w:iCs/>
                <w:color w:val="auto"/>
                <w:sz w:val="20"/>
              </w:rPr>
            </w:pPr>
            <w:r>
              <w:rPr>
                <w:rFonts w:asciiTheme="minorHAnsi" w:hAnsiTheme="minorHAnsi" w:cstheme="minorHAnsi"/>
                <w:color w:val="FF0000"/>
                <w:sz w:val="20"/>
              </w:rPr>
              <w:t xml:space="preserve">NO CLASSES </w:t>
            </w:r>
            <w:r w:rsidR="00676314">
              <w:rPr>
                <w:rFonts w:asciiTheme="minorHAnsi" w:hAnsiTheme="minorHAnsi" w:cstheme="minorHAnsi"/>
                <w:color w:val="FF0000"/>
                <w:sz w:val="20"/>
              </w:rPr>
              <w:t xml:space="preserve">– </w:t>
            </w:r>
            <w:r w:rsidR="00676314" w:rsidRPr="00676314">
              <w:rPr>
                <w:rFonts w:asciiTheme="minorHAnsi" w:hAnsiTheme="minorHAnsi" w:cstheme="minorHAnsi"/>
                <w:i/>
                <w:iCs/>
                <w:color w:val="auto"/>
                <w:sz w:val="20"/>
              </w:rPr>
              <w:t>Bright Week</w:t>
            </w:r>
          </w:p>
          <w:p w14:paraId="2056D24F" w14:textId="2C6C3107" w:rsidR="00D10B0A" w:rsidRPr="008F5CF7" w:rsidRDefault="00D10B0A" w:rsidP="00A52E44">
            <w:pPr>
              <w:pStyle w:val="Normal1"/>
              <w:spacing w:line="240" w:lineRule="auto"/>
              <w:contextualSpacing w:val="0"/>
              <w:rPr>
                <w:rFonts w:asciiTheme="minorHAnsi" w:hAnsiTheme="minorHAnsi" w:cstheme="minorHAnsi"/>
                <w:color w:val="FF0000"/>
                <w:sz w:val="20"/>
              </w:rPr>
            </w:pPr>
          </w:p>
        </w:tc>
        <w:tc>
          <w:tcPr>
            <w:tcW w:w="1980" w:type="dxa"/>
          </w:tcPr>
          <w:p w14:paraId="2EE8465D" w14:textId="7469F405" w:rsidR="00D10B0A" w:rsidRPr="00A52E44" w:rsidRDefault="00D10B0A" w:rsidP="00C20AF9">
            <w:pPr>
              <w:pStyle w:val="Normal1"/>
              <w:spacing w:line="240" w:lineRule="auto"/>
              <w:rPr>
                <w:rFonts w:asciiTheme="minorHAnsi" w:eastAsia="Calibri" w:hAnsiTheme="minorHAnsi" w:cstheme="minorHAnsi"/>
                <w:sz w:val="20"/>
              </w:rPr>
            </w:pPr>
          </w:p>
        </w:tc>
        <w:tc>
          <w:tcPr>
            <w:tcW w:w="2973" w:type="dxa"/>
          </w:tcPr>
          <w:p w14:paraId="5D281184" w14:textId="2C3D85D1" w:rsidR="00D10B0A" w:rsidRPr="00A52E44" w:rsidRDefault="00D10B0A" w:rsidP="00A52E44">
            <w:pPr>
              <w:pStyle w:val="NormalWeb"/>
              <w:spacing w:before="0" w:beforeAutospacing="0" w:after="0" w:afterAutospacing="0"/>
              <w:rPr>
                <w:rFonts w:asciiTheme="minorHAnsi" w:hAnsiTheme="minorHAnsi" w:cstheme="minorHAnsi"/>
                <w:color w:val="565656"/>
                <w:sz w:val="20"/>
                <w:szCs w:val="20"/>
              </w:rPr>
            </w:pPr>
          </w:p>
        </w:tc>
      </w:tr>
      <w:tr w:rsidR="00D10B0A" w:rsidRPr="00A52E44" w14:paraId="4CC312E5" w14:textId="205D9723" w:rsidTr="00190D04">
        <w:trPr>
          <w:trHeight w:val="20"/>
        </w:trPr>
        <w:tc>
          <w:tcPr>
            <w:tcW w:w="805" w:type="dxa"/>
            <w:tcMar>
              <w:top w:w="100" w:type="dxa"/>
              <w:left w:w="100" w:type="dxa"/>
              <w:bottom w:w="100" w:type="dxa"/>
              <w:right w:w="100" w:type="dxa"/>
            </w:tcMar>
            <w:vAlign w:val="center"/>
          </w:tcPr>
          <w:p w14:paraId="2689937D" w14:textId="1210B559" w:rsidR="00D10B0A" w:rsidRPr="00A52E44" w:rsidRDefault="00251B7F" w:rsidP="00A52E44">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30</w:t>
            </w:r>
            <w:r w:rsidR="00D10B0A" w:rsidRPr="00A52E44">
              <w:rPr>
                <w:rFonts w:asciiTheme="minorHAnsi" w:hAnsiTheme="minorHAnsi" w:cstheme="minorHAnsi"/>
                <w:b/>
                <w:bCs/>
                <w:sz w:val="20"/>
                <w:vertAlign w:val="superscript"/>
              </w:rPr>
              <w:t>th</w:t>
            </w:r>
            <w:r w:rsidR="00D10B0A" w:rsidRPr="00A52E44">
              <w:rPr>
                <w:rFonts w:asciiTheme="minorHAnsi" w:hAnsiTheme="minorHAnsi" w:cstheme="minorHAnsi"/>
                <w:b/>
                <w:bCs/>
                <w:sz w:val="20"/>
              </w:rPr>
              <w:t xml:space="preserve"> April</w:t>
            </w:r>
          </w:p>
        </w:tc>
        <w:tc>
          <w:tcPr>
            <w:tcW w:w="783" w:type="dxa"/>
            <w:tcMar>
              <w:top w:w="100" w:type="dxa"/>
              <w:left w:w="100" w:type="dxa"/>
              <w:bottom w:w="100" w:type="dxa"/>
              <w:right w:w="100" w:type="dxa"/>
            </w:tcMar>
            <w:vAlign w:val="center"/>
          </w:tcPr>
          <w:p w14:paraId="4AF48BD2" w14:textId="77777777" w:rsidR="00D10B0A" w:rsidRPr="00A52E44" w:rsidRDefault="00D10B0A" w:rsidP="00A52E44">
            <w:pPr>
              <w:pStyle w:val="Normal1"/>
              <w:spacing w:line="240" w:lineRule="auto"/>
              <w:jc w:val="center"/>
              <w:rPr>
                <w:rFonts w:asciiTheme="minorHAnsi" w:hAnsiTheme="minorHAnsi" w:cstheme="minorHAnsi"/>
                <w:b/>
                <w:bCs/>
                <w:sz w:val="20"/>
              </w:rPr>
            </w:pPr>
            <w:r w:rsidRPr="00A52E44">
              <w:rPr>
                <w:rFonts w:asciiTheme="minorHAnsi" w:hAnsiTheme="minorHAnsi" w:cstheme="minorHAnsi"/>
                <w:b/>
                <w:bCs/>
                <w:sz w:val="20"/>
              </w:rPr>
              <w:t>Week</w:t>
            </w:r>
          </w:p>
          <w:p w14:paraId="06EBE267" w14:textId="416510EB" w:rsidR="00D10B0A" w:rsidRPr="00A52E44" w:rsidRDefault="00613ACC" w:rsidP="00A52E44">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6</w:t>
            </w:r>
          </w:p>
        </w:tc>
        <w:tc>
          <w:tcPr>
            <w:tcW w:w="3987" w:type="dxa"/>
            <w:tcMar>
              <w:top w:w="100" w:type="dxa"/>
              <w:left w:w="100" w:type="dxa"/>
              <w:bottom w:w="100" w:type="dxa"/>
              <w:right w:w="100" w:type="dxa"/>
            </w:tcMar>
            <w:vAlign w:val="center"/>
          </w:tcPr>
          <w:p w14:paraId="2259418B" w14:textId="74D49A2D" w:rsidR="00D10B0A" w:rsidRPr="00A52E44" w:rsidRDefault="00FF0665" w:rsidP="00A52E44">
            <w:pPr>
              <w:pStyle w:val="Normal1"/>
              <w:spacing w:line="240" w:lineRule="auto"/>
              <w:rPr>
                <w:rFonts w:asciiTheme="minorHAnsi" w:hAnsiTheme="minorHAnsi" w:cstheme="minorHAnsi"/>
                <w:sz w:val="20"/>
              </w:rPr>
            </w:pPr>
            <w:r>
              <w:rPr>
                <w:rFonts w:asciiTheme="minorHAnsi" w:hAnsiTheme="minorHAnsi" w:cstheme="minorHAnsi"/>
                <w:sz w:val="20"/>
              </w:rPr>
              <w:t>Christology 1. Jesus Christ, the Son of God, and the Son of Man</w:t>
            </w:r>
          </w:p>
        </w:tc>
        <w:tc>
          <w:tcPr>
            <w:tcW w:w="1980" w:type="dxa"/>
          </w:tcPr>
          <w:p w14:paraId="2E4B02A9" w14:textId="77777777" w:rsidR="00C20AF9" w:rsidRDefault="00C20AF9" w:rsidP="00C20AF9">
            <w:pPr>
              <w:pStyle w:val="Normal1"/>
              <w:spacing w:line="240" w:lineRule="auto"/>
              <w:rPr>
                <w:rFonts w:asciiTheme="minorHAnsi" w:eastAsia="Calibri" w:hAnsiTheme="minorHAnsi" w:cstheme="minorHAnsi"/>
                <w:sz w:val="20"/>
              </w:rPr>
            </w:pPr>
            <w:r w:rsidRPr="00A52E44">
              <w:rPr>
                <w:rFonts w:asciiTheme="minorHAnsi" w:eastAsia="Calibri" w:hAnsiTheme="minorHAnsi" w:cstheme="minorHAnsi"/>
                <w:sz w:val="20"/>
              </w:rPr>
              <w:t>The Church as the life in Christ</w:t>
            </w:r>
          </w:p>
          <w:p w14:paraId="05D2846B" w14:textId="77777777" w:rsidR="00C20AF9" w:rsidRDefault="00C20AF9" w:rsidP="00A52E44">
            <w:pPr>
              <w:pStyle w:val="Normal1"/>
              <w:spacing w:line="240" w:lineRule="auto"/>
              <w:rPr>
                <w:rFonts w:asciiTheme="minorHAnsi" w:eastAsia="Calibri" w:hAnsiTheme="minorHAnsi" w:cstheme="minorHAnsi"/>
                <w:sz w:val="20"/>
              </w:rPr>
            </w:pPr>
          </w:p>
          <w:p w14:paraId="60EFA7B9" w14:textId="48464C10" w:rsidR="00631034" w:rsidRDefault="00631034" w:rsidP="00A52E44">
            <w:pPr>
              <w:pStyle w:val="Normal1"/>
              <w:spacing w:line="240" w:lineRule="auto"/>
              <w:rPr>
                <w:rFonts w:asciiTheme="minorHAnsi" w:eastAsia="Calibri" w:hAnsiTheme="minorHAnsi" w:cstheme="minorHAnsi"/>
                <w:sz w:val="20"/>
              </w:rPr>
            </w:pPr>
          </w:p>
          <w:p w14:paraId="553426D8" w14:textId="606E2A9C" w:rsidR="00D10B0A" w:rsidRPr="00A52E44" w:rsidRDefault="00D10B0A" w:rsidP="00A52E44">
            <w:pPr>
              <w:pStyle w:val="Normal1"/>
              <w:spacing w:line="240" w:lineRule="auto"/>
              <w:rPr>
                <w:rFonts w:asciiTheme="minorHAnsi" w:eastAsia="Calibri" w:hAnsiTheme="minorHAnsi" w:cstheme="minorHAnsi"/>
                <w:sz w:val="20"/>
              </w:rPr>
            </w:pPr>
          </w:p>
        </w:tc>
        <w:tc>
          <w:tcPr>
            <w:tcW w:w="2973" w:type="dxa"/>
          </w:tcPr>
          <w:p w14:paraId="2BE8C0F7" w14:textId="77777777" w:rsidR="00661E0C" w:rsidRPr="00A52E44" w:rsidRDefault="00661E0C" w:rsidP="00661E0C">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 xml:space="preserve">Pomazansky,  Ch.7; John of Damascus, </w:t>
            </w:r>
            <w:r w:rsidRPr="00A52E44">
              <w:rPr>
                <w:rFonts w:asciiTheme="minorHAnsi" w:hAnsiTheme="minorHAnsi" w:cstheme="minorHAnsi"/>
                <w:i/>
                <w:iCs/>
                <w:color w:val="565656"/>
                <w:sz w:val="20"/>
                <w:szCs w:val="20"/>
              </w:rPr>
              <w:t>Writings. An Exact Exposition of the Orthodox Faith</w:t>
            </w:r>
            <w:r w:rsidRPr="00A52E44">
              <w:rPr>
                <w:rFonts w:asciiTheme="minorHAnsi" w:hAnsiTheme="minorHAnsi" w:cstheme="minorHAnsi"/>
                <w:color w:val="565656"/>
                <w:sz w:val="20"/>
                <w:szCs w:val="20"/>
              </w:rPr>
              <w:t>, Book III, Ch. I-VII</w:t>
            </w:r>
          </w:p>
          <w:p w14:paraId="565D81DD" w14:textId="77777777" w:rsidR="00661E0C" w:rsidRDefault="00661E0C" w:rsidP="00A52E44">
            <w:pPr>
              <w:spacing w:line="240" w:lineRule="auto"/>
              <w:rPr>
                <w:rFonts w:asciiTheme="minorHAnsi" w:eastAsia="Times New Roman" w:hAnsiTheme="minorHAnsi" w:cstheme="minorHAnsi"/>
                <w:color w:val="565656"/>
                <w:sz w:val="20"/>
              </w:rPr>
            </w:pPr>
          </w:p>
          <w:p w14:paraId="417BD7FB" w14:textId="77777777" w:rsidR="00D10B0A" w:rsidRPr="00A52E44" w:rsidRDefault="00D10B0A" w:rsidP="00322E08">
            <w:pPr>
              <w:spacing w:line="240" w:lineRule="auto"/>
              <w:rPr>
                <w:rFonts w:asciiTheme="minorHAnsi" w:eastAsia="Calibri" w:hAnsiTheme="minorHAnsi" w:cstheme="minorHAnsi"/>
                <w:sz w:val="20"/>
              </w:rPr>
            </w:pPr>
          </w:p>
        </w:tc>
      </w:tr>
      <w:tr w:rsidR="00D10B0A" w:rsidRPr="00A52E44" w14:paraId="01A1FB85" w14:textId="1C36A2C2" w:rsidTr="00190D04">
        <w:trPr>
          <w:trHeight w:val="20"/>
        </w:trPr>
        <w:tc>
          <w:tcPr>
            <w:tcW w:w="805" w:type="dxa"/>
            <w:tcMar>
              <w:top w:w="100" w:type="dxa"/>
              <w:left w:w="100" w:type="dxa"/>
              <w:bottom w:w="100" w:type="dxa"/>
              <w:right w:w="100" w:type="dxa"/>
            </w:tcMar>
            <w:vAlign w:val="center"/>
          </w:tcPr>
          <w:p w14:paraId="709F2250" w14:textId="3CF16F64" w:rsidR="00D10B0A" w:rsidRPr="00A52E44" w:rsidRDefault="00D10B0A" w:rsidP="00A52E44">
            <w:pPr>
              <w:pStyle w:val="Normal1"/>
              <w:spacing w:line="240" w:lineRule="auto"/>
              <w:jc w:val="center"/>
              <w:rPr>
                <w:rFonts w:asciiTheme="minorHAnsi" w:hAnsiTheme="minorHAnsi" w:cstheme="minorHAnsi"/>
                <w:b/>
                <w:bCs/>
                <w:sz w:val="20"/>
              </w:rPr>
            </w:pPr>
            <w:r w:rsidRPr="00A52E44">
              <w:rPr>
                <w:rFonts w:asciiTheme="minorHAnsi" w:hAnsiTheme="minorHAnsi" w:cstheme="minorHAnsi"/>
                <w:b/>
                <w:bCs/>
                <w:sz w:val="20"/>
              </w:rPr>
              <w:lastRenderedPageBreak/>
              <w:t>24</w:t>
            </w:r>
            <w:r w:rsidRPr="00A52E44">
              <w:rPr>
                <w:rFonts w:asciiTheme="minorHAnsi" w:hAnsiTheme="minorHAnsi" w:cstheme="minorHAnsi"/>
                <w:b/>
                <w:bCs/>
                <w:sz w:val="20"/>
                <w:vertAlign w:val="superscript"/>
              </w:rPr>
              <w:t>th</w:t>
            </w:r>
            <w:r w:rsidRPr="00A52E44">
              <w:rPr>
                <w:rFonts w:asciiTheme="minorHAnsi" w:hAnsiTheme="minorHAnsi" w:cstheme="minorHAnsi"/>
                <w:b/>
                <w:bCs/>
                <w:sz w:val="20"/>
              </w:rPr>
              <w:t xml:space="preserve"> April</w:t>
            </w:r>
          </w:p>
        </w:tc>
        <w:tc>
          <w:tcPr>
            <w:tcW w:w="783" w:type="dxa"/>
            <w:tcMar>
              <w:top w:w="100" w:type="dxa"/>
              <w:left w:w="100" w:type="dxa"/>
              <w:bottom w:w="100" w:type="dxa"/>
              <w:right w:w="100" w:type="dxa"/>
            </w:tcMar>
            <w:vAlign w:val="center"/>
          </w:tcPr>
          <w:tbl>
            <w:tblPr>
              <w:tblStyle w:val="a2"/>
              <w:tblpPr w:leftFromText="180" w:rightFromText="180" w:vertAnchor="text" w:horzAnchor="margin" w:tblpY="-1137"/>
              <w:tblOverlap w:val="neve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28"/>
            </w:tblGrid>
            <w:tr w:rsidR="008B5909" w:rsidRPr="00A52E44" w14:paraId="495B8DD0" w14:textId="77777777" w:rsidTr="008B5909">
              <w:trPr>
                <w:trHeight w:val="20"/>
              </w:trPr>
              <w:tc>
                <w:tcPr>
                  <w:tcW w:w="10528" w:type="dxa"/>
                </w:tcPr>
                <w:p w14:paraId="7A5C7E05" w14:textId="4A14B946" w:rsidR="008B5909" w:rsidRPr="00A52E44" w:rsidRDefault="008B5909" w:rsidP="008B5909">
                  <w:pPr>
                    <w:pStyle w:val="NormalWeb"/>
                    <w:spacing w:before="0" w:beforeAutospacing="0" w:after="0" w:afterAutospacing="0"/>
                    <w:rPr>
                      <w:rFonts w:asciiTheme="minorHAnsi" w:hAnsiTheme="minorHAnsi" w:cstheme="minorHAnsi"/>
                      <w:color w:val="565656"/>
                      <w:sz w:val="20"/>
                      <w:szCs w:val="20"/>
                    </w:rPr>
                  </w:pPr>
                </w:p>
              </w:tc>
            </w:tr>
            <w:tr w:rsidR="008B5909" w:rsidRPr="00A52E44" w14:paraId="63FB5C4C" w14:textId="77777777" w:rsidTr="008B5909">
              <w:trPr>
                <w:trHeight w:val="20"/>
              </w:trPr>
              <w:tc>
                <w:tcPr>
                  <w:tcW w:w="10528" w:type="dxa"/>
                </w:tcPr>
                <w:p w14:paraId="585C321D" w14:textId="77777777" w:rsidR="008B5909" w:rsidRPr="00A52E44" w:rsidRDefault="008B5909" w:rsidP="008B5909">
                  <w:pPr>
                    <w:spacing w:line="240" w:lineRule="auto"/>
                    <w:rPr>
                      <w:rFonts w:asciiTheme="minorHAnsi" w:eastAsia="Calibri" w:hAnsiTheme="minorHAnsi" w:cstheme="minorHAnsi"/>
                      <w:sz w:val="20"/>
                    </w:rPr>
                  </w:pPr>
                </w:p>
              </w:tc>
            </w:tr>
          </w:tbl>
          <w:p w14:paraId="5F834A10" w14:textId="77777777" w:rsidR="00D10B0A" w:rsidRPr="00A52E44" w:rsidRDefault="00D10B0A" w:rsidP="00A52E44">
            <w:pPr>
              <w:pStyle w:val="Normal1"/>
              <w:spacing w:line="240" w:lineRule="auto"/>
              <w:jc w:val="center"/>
              <w:rPr>
                <w:rFonts w:asciiTheme="minorHAnsi" w:hAnsiTheme="minorHAnsi" w:cstheme="minorHAnsi"/>
                <w:b/>
                <w:bCs/>
                <w:sz w:val="20"/>
              </w:rPr>
            </w:pPr>
            <w:r w:rsidRPr="00A52E44">
              <w:rPr>
                <w:rFonts w:asciiTheme="minorHAnsi" w:hAnsiTheme="minorHAnsi" w:cstheme="minorHAnsi"/>
                <w:b/>
                <w:bCs/>
                <w:sz w:val="20"/>
              </w:rPr>
              <w:t>Week</w:t>
            </w:r>
          </w:p>
          <w:p w14:paraId="23F44030" w14:textId="04E9D2E5" w:rsidR="00D10B0A" w:rsidRPr="00A52E44" w:rsidRDefault="00613ACC" w:rsidP="00A52E44">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7</w:t>
            </w:r>
          </w:p>
        </w:tc>
        <w:tc>
          <w:tcPr>
            <w:tcW w:w="3987" w:type="dxa"/>
            <w:tcMar>
              <w:top w:w="100" w:type="dxa"/>
              <w:left w:w="100" w:type="dxa"/>
              <w:bottom w:w="100" w:type="dxa"/>
              <w:right w:w="100" w:type="dxa"/>
            </w:tcMar>
            <w:vAlign w:val="center"/>
          </w:tcPr>
          <w:p w14:paraId="6C4F4548" w14:textId="3AE9B83E" w:rsidR="00D10B0A" w:rsidRPr="00A52E44" w:rsidRDefault="00D3733A" w:rsidP="00A52E44">
            <w:pPr>
              <w:pStyle w:val="Normal1"/>
              <w:spacing w:line="240" w:lineRule="auto"/>
              <w:rPr>
                <w:rFonts w:asciiTheme="minorHAnsi" w:hAnsiTheme="minorHAnsi" w:cstheme="minorHAnsi"/>
                <w:sz w:val="20"/>
              </w:rPr>
            </w:pPr>
            <w:r>
              <w:rPr>
                <w:rFonts w:asciiTheme="minorHAnsi" w:hAnsiTheme="minorHAnsi" w:cstheme="minorHAnsi"/>
                <w:sz w:val="20"/>
              </w:rPr>
              <w:t xml:space="preserve">Christology 2. </w:t>
            </w:r>
            <w:r w:rsidR="001272F1">
              <w:rPr>
                <w:rFonts w:asciiTheme="minorHAnsi" w:hAnsiTheme="minorHAnsi" w:cstheme="minorHAnsi"/>
                <w:sz w:val="20"/>
              </w:rPr>
              <w:t xml:space="preserve">The </w:t>
            </w:r>
            <w:r w:rsidR="00A14432">
              <w:rPr>
                <w:rFonts w:asciiTheme="minorHAnsi" w:hAnsiTheme="minorHAnsi" w:cstheme="minorHAnsi"/>
                <w:sz w:val="20"/>
              </w:rPr>
              <w:t>I</w:t>
            </w:r>
            <w:r w:rsidR="001272F1">
              <w:rPr>
                <w:rFonts w:asciiTheme="minorHAnsi" w:hAnsiTheme="minorHAnsi" w:cstheme="minorHAnsi"/>
                <w:sz w:val="20"/>
              </w:rPr>
              <w:t>ncarnation</w:t>
            </w:r>
            <w:r w:rsidR="00F53ADD" w:rsidRPr="00A52E44">
              <w:rPr>
                <w:rFonts w:asciiTheme="minorHAnsi" w:eastAsia="Calibri" w:hAnsiTheme="minorHAnsi" w:cstheme="minorHAnsi"/>
                <w:sz w:val="20"/>
              </w:rPr>
              <w:t xml:space="preserve"> </w:t>
            </w:r>
          </w:p>
        </w:tc>
        <w:tc>
          <w:tcPr>
            <w:tcW w:w="1980" w:type="dxa"/>
          </w:tcPr>
          <w:p w14:paraId="039AD64F" w14:textId="77777777" w:rsidR="00CF3402" w:rsidRDefault="00CF3402" w:rsidP="00A52E44">
            <w:pPr>
              <w:pStyle w:val="Normal1"/>
              <w:spacing w:line="240" w:lineRule="auto"/>
              <w:rPr>
                <w:rFonts w:asciiTheme="minorHAnsi" w:eastAsia="Calibri" w:hAnsiTheme="minorHAnsi" w:cstheme="minorHAnsi"/>
                <w:sz w:val="20"/>
              </w:rPr>
            </w:pPr>
          </w:p>
          <w:p w14:paraId="3821BED0" w14:textId="3B31B422" w:rsidR="00D10B0A" w:rsidRPr="00A52E44" w:rsidRDefault="000D2D03" w:rsidP="00A52E44">
            <w:pPr>
              <w:pStyle w:val="Normal1"/>
              <w:spacing w:line="240" w:lineRule="auto"/>
              <w:rPr>
                <w:rFonts w:asciiTheme="minorHAnsi" w:eastAsia="Calibri" w:hAnsiTheme="minorHAnsi" w:cstheme="minorHAnsi"/>
                <w:sz w:val="20"/>
              </w:rPr>
            </w:pPr>
            <w:r>
              <w:rPr>
                <w:rFonts w:asciiTheme="minorHAnsi" w:eastAsia="Calibri" w:hAnsiTheme="minorHAnsi" w:cstheme="minorHAnsi"/>
                <w:sz w:val="20"/>
              </w:rPr>
              <w:t>Christ sharing the pain of humanity</w:t>
            </w:r>
          </w:p>
        </w:tc>
        <w:tc>
          <w:tcPr>
            <w:tcW w:w="2973" w:type="dxa"/>
          </w:tcPr>
          <w:p w14:paraId="06E9724D" w14:textId="77777777" w:rsidR="00FF7D7A" w:rsidRPr="00A52E44" w:rsidRDefault="00FF7D7A" w:rsidP="00FF7D7A">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 xml:space="preserve">John of Damascus, </w:t>
            </w:r>
            <w:r w:rsidRPr="00A52E44">
              <w:rPr>
                <w:rFonts w:asciiTheme="minorHAnsi" w:hAnsiTheme="minorHAnsi" w:cstheme="minorHAnsi"/>
                <w:i/>
                <w:iCs/>
                <w:color w:val="565656"/>
                <w:sz w:val="20"/>
                <w:szCs w:val="20"/>
              </w:rPr>
              <w:t>An Exact Exposition</w:t>
            </w:r>
            <w:r w:rsidRPr="00A52E44">
              <w:rPr>
                <w:rFonts w:asciiTheme="minorHAnsi" w:hAnsiTheme="minorHAnsi" w:cstheme="minorHAnsi"/>
                <w:color w:val="565656"/>
                <w:sz w:val="20"/>
                <w:szCs w:val="20"/>
              </w:rPr>
              <w:t xml:space="preserve"> . Book IV, Ch 1 – 11;</w:t>
            </w:r>
          </w:p>
          <w:p w14:paraId="42369DFC" w14:textId="44D29F6E" w:rsidR="00FA2E69" w:rsidRDefault="00FF7D7A" w:rsidP="00FF7D7A">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McGrath, 1.24 (Karl Barth); 1.27  (Vladimir Lossky); 1.35(Dumitru Staniloae)</w:t>
            </w:r>
          </w:p>
          <w:p w14:paraId="770EAFD6" w14:textId="3A9D0C6B" w:rsidR="00D10B0A" w:rsidRPr="00A52E44" w:rsidRDefault="00A52E44" w:rsidP="00A52E44">
            <w:pPr>
              <w:pStyle w:val="NormalWeb"/>
              <w:spacing w:before="0" w:beforeAutospacing="0" w:after="0" w:afterAutospacing="0"/>
              <w:rPr>
                <w:rFonts w:asciiTheme="minorHAnsi" w:eastAsia="Calibri" w:hAnsiTheme="minorHAnsi" w:cstheme="minorHAnsi"/>
                <w:sz w:val="20"/>
                <w:szCs w:val="20"/>
              </w:rPr>
            </w:pPr>
            <w:r w:rsidRPr="00A52E44">
              <w:rPr>
                <w:rFonts w:asciiTheme="minorHAnsi" w:hAnsiTheme="minorHAnsi" w:cstheme="minorHAnsi"/>
                <w:color w:val="565656"/>
                <w:sz w:val="20"/>
                <w:szCs w:val="20"/>
              </w:rPr>
              <w:t>.</w:t>
            </w:r>
          </w:p>
        </w:tc>
      </w:tr>
      <w:tr w:rsidR="00D10B0A" w:rsidRPr="00A52E44" w14:paraId="5A64FB5E" w14:textId="17C12619" w:rsidTr="00190D04">
        <w:trPr>
          <w:trHeight w:val="20"/>
        </w:trPr>
        <w:tc>
          <w:tcPr>
            <w:tcW w:w="805" w:type="dxa"/>
            <w:tcMar>
              <w:top w:w="100" w:type="dxa"/>
              <w:left w:w="100" w:type="dxa"/>
              <w:bottom w:w="100" w:type="dxa"/>
              <w:right w:w="100" w:type="dxa"/>
            </w:tcMar>
            <w:vAlign w:val="center"/>
          </w:tcPr>
          <w:p w14:paraId="3B2AE86A" w14:textId="617F6FD1" w:rsidR="00D10B0A" w:rsidRPr="00A52E44" w:rsidRDefault="00251B7F" w:rsidP="00A52E44">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7</w:t>
            </w:r>
            <w:r w:rsidR="00D10B0A" w:rsidRPr="00A52E44">
              <w:rPr>
                <w:rFonts w:asciiTheme="minorHAnsi" w:hAnsiTheme="minorHAnsi" w:cstheme="minorHAnsi"/>
                <w:b/>
                <w:bCs/>
                <w:sz w:val="20"/>
                <w:vertAlign w:val="superscript"/>
              </w:rPr>
              <w:t>st</w:t>
            </w:r>
            <w:r w:rsidR="00D10B0A" w:rsidRPr="00A52E44">
              <w:rPr>
                <w:rFonts w:asciiTheme="minorHAnsi" w:hAnsiTheme="minorHAnsi" w:cstheme="minorHAnsi"/>
                <w:b/>
                <w:bCs/>
                <w:sz w:val="20"/>
              </w:rPr>
              <w:t xml:space="preserve"> May</w:t>
            </w:r>
          </w:p>
        </w:tc>
        <w:tc>
          <w:tcPr>
            <w:tcW w:w="783" w:type="dxa"/>
            <w:tcMar>
              <w:top w:w="100" w:type="dxa"/>
              <w:left w:w="100" w:type="dxa"/>
              <w:bottom w:w="100" w:type="dxa"/>
              <w:right w:w="100" w:type="dxa"/>
            </w:tcMar>
            <w:vAlign w:val="center"/>
          </w:tcPr>
          <w:p w14:paraId="5D0293D8" w14:textId="77777777" w:rsidR="00D10B0A" w:rsidRDefault="00C41F14" w:rsidP="00A52E44">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Week</w:t>
            </w:r>
          </w:p>
          <w:p w14:paraId="7822ED6A" w14:textId="1EBAD012" w:rsidR="00C41F14" w:rsidRPr="00A52E44" w:rsidRDefault="00613ACC" w:rsidP="00A52E44">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8</w:t>
            </w:r>
          </w:p>
        </w:tc>
        <w:tc>
          <w:tcPr>
            <w:tcW w:w="3987" w:type="dxa"/>
            <w:tcMar>
              <w:top w:w="100" w:type="dxa"/>
              <w:left w:w="100" w:type="dxa"/>
              <w:bottom w:w="100" w:type="dxa"/>
              <w:right w:w="100" w:type="dxa"/>
            </w:tcMar>
            <w:vAlign w:val="center"/>
          </w:tcPr>
          <w:p w14:paraId="6EFB0393" w14:textId="7662B647" w:rsidR="00D10B0A" w:rsidRPr="00A52E44" w:rsidRDefault="00B74245" w:rsidP="00A52E44">
            <w:pPr>
              <w:pStyle w:val="Normal1"/>
              <w:spacing w:line="240" w:lineRule="auto"/>
              <w:rPr>
                <w:rFonts w:asciiTheme="minorHAnsi" w:hAnsiTheme="minorHAnsi" w:cstheme="minorHAnsi"/>
                <w:sz w:val="20"/>
              </w:rPr>
            </w:pPr>
            <w:r>
              <w:rPr>
                <w:rFonts w:asciiTheme="minorHAnsi" w:hAnsiTheme="minorHAnsi" w:cstheme="minorHAnsi"/>
                <w:sz w:val="20"/>
              </w:rPr>
              <w:t xml:space="preserve">Christology </w:t>
            </w:r>
            <w:r w:rsidR="009F68A1">
              <w:rPr>
                <w:rFonts w:asciiTheme="minorHAnsi" w:hAnsiTheme="minorHAnsi" w:cstheme="minorHAnsi"/>
                <w:sz w:val="20"/>
              </w:rPr>
              <w:t>3</w:t>
            </w:r>
            <w:r>
              <w:rPr>
                <w:rFonts w:asciiTheme="minorHAnsi" w:hAnsiTheme="minorHAnsi" w:cstheme="minorHAnsi"/>
                <w:sz w:val="20"/>
              </w:rPr>
              <w:t xml:space="preserve">. The </w:t>
            </w:r>
            <w:r w:rsidR="009F68A1">
              <w:rPr>
                <w:rFonts w:asciiTheme="minorHAnsi" w:hAnsiTheme="minorHAnsi" w:cstheme="minorHAnsi"/>
                <w:sz w:val="20"/>
              </w:rPr>
              <w:t>dogma of Redemption</w:t>
            </w:r>
          </w:p>
        </w:tc>
        <w:tc>
          <w:tcPr>
            <w:tcW w:w="1980" w:type="dxa"/>
          </w:tcPr>
          <w:p w14:paraId="2EC51936" w14:textId="7C41A492" w:rsidR="00D10B0A" w:rsidRPr="00A52E44" w:rsidRDefault="00CF3402" w:rsidP="00A52E44">
            <w:pPr>
              <w:pStyle w:val="Normal1"/>
              <w:spacing w:line="240" w:lineRule="auto"/>
              <w:rPr>
                <w:rFonts w:asciiTheme="minorHAnsi" w:eastAsia="Calibri" w:hAnsiTheme="minorHAnsi" w:cstheme="minorHAnsi"/>
                <w:sz w:val="20"/>
              </w:rPr>
            </w:pPr>
            <w:r w:rsidRPr="00A52E44">
              <w:rPr>
                <w:rFonts w:asciiTheme="minorHAnsi" w:eastAsia="Calibri" w:hAnsiTheme="minorHAnsi" w:cstheme="minorHAnsi"/>
                <w:sz w:val="20"/>
              </w:rPr>
              <w:t>Medieval and modern understanding of Salvation</w:t>
            </w:r>
          </w:p>
        </w:tc>
        <w:tc>
          <w:tcPr>
            <w:tcW w:w="2973" w:type="dxa"/>
          </w:tcPr>
          <w:p w14:paraId="7AFE92EF" w14:textId="77777777" w:rsidR="00E20446" w:rsidRPr="00A52E44" w:rsidRDefault="00E20446" w:rsidP="00E20446">
            <w:pPr>
              <w:spacing w:line="240" w:lineRule="auto"/>
              <w:rPr>
                <w:rFonts w:asciiTheme="minorHAnsi" w:eastAsia="Times New Roman" w:hAnsiTheme="minorHAnsi" w:cstheme="minorHAnsi"/>
                <w:color w:val="565656"/>
                <w:sz w:val="20"/>
              </w:rPr>
            </w:pPr>
            <w:r w:rsidRPr="00A52E44">
              <w:rPr>
                <w:rFonts w:asciiTheme="minorHAnsi" w:eastAsia="Times New Roman" w:hAnsiTheme="minorHAnsi" w:cstheme="minorHAnsi"/>
                <w:color w:val="565656"/>
                <w:sz w:val="20"/>
              </w:rPr>
              <w:t>McGrath, Ch.1: 1.1- 1.11</w:t>
            </w:r>
          </w:p>
          <w:p w14:paraId="67DF3EE8" w14:textId="77777777" w:rsidR="00D10B0A" w:rsidRPr="00A52E44" w:rsidRDefault="00D10B0A" w:rsidP="00A52E44">
            <w:pPr>
              <w:pStyle w:val="Normal1"/>
              <w:spacing w:line="240" w:lineRule="auto"/>
              <w:rPr>
                <w:rFonts w:asciiTheme="minorHAnsi" w:eastAsia="Calibri" w:hAnsiTheme="minorHAnsi" w:cstheme="minorHAnsi"/>
                <w:sz w:val="20"/>
              </w:rPr>
            </w:pPr>
          </w:p>
        </w:tc>
      </w:tr>
      <w:tr w:rsidR="00D10B0A" w:rsidRPr="00A52E44" w14:paraId="39117D99" w14:textId="69475201" w:rsidTr="00190D04">
        <w:trPr>
          <w:trHeight w:val="20"/>
        </w:trPr>
        <w:tc>
          <w:tcPr>
            <w:tcW w:w="805" w:type="dxa"/>
            <w:tcMar>
              <w:top w:w="100" w:type="dxa"/>
              <w:left w:w="100" w:type="dxa"/>
              <w:bottom w:w="100" w:type="dxa"/>
              <w:right w:w="100" w:type="dxa"/>
            </w:tcMar>
            <w:vAlign w:val="center"/>
          </w:tcPr>
          <w:p w14:paraId="694E970E" w14:textId="29D9C7BC" w:rsidR="00D10B0A" w:rsidRPr="00A52E44" w:rsidRDefault="00D10B0A" w:rsidP="00A52E44">
            <w:pPr>
              <w:pStyle w:val="Normal1"/>
              <w:spacing w:line="240" w:lineRule="auto"/>
              <w:jc w:val="center"/>
              <w:rPr>
                <w:rFonts w:asciiTheme="minorHAnsi" w:hAnsiTheme="minorHAnsi" w:cstheme="minorHAnsi"/>
                <w:b/>
                <w:bCs/>
                <w:sz w:val="20"/>
              </w:rPr>
            </w:pPr>
            <w:r w:rsidRPr="00A52E44">
              <w:rPr>
                <w:rFonts w:asciiTheme="minorHAnsi" w:hAnsiTheme="minorHAnsi" w:cstheme="minorHAnsi"/>
                <w:b/>
                <w:bCs/>
                <w:sz w:val="20"/>
              </w:rPr>
              <w:t xml:space="preserve"> </w:t>
            </w:r>
            <w:r w:rsidR="00251B7F">
              <w:rPr>
                <w:rFonts w:asciiTheme="minorHAnsi" w:hAnsiTheme="minorHAnsi" w:cstheme="minorHAnsi"/>
                <w:b/>
                <w:bCs/>
                <w:sz w:val="20"/>
              </w:rPr>
              <w:t>1</w:t>
            </w:r>
            <w:r w:rsidR="005A485A">
              <w:rPr>
                <w:rFonts w:asciiTheme="minorHAnsi" w:hAnsiTheme="minorHAnsi" w:cstheme="minorHAnsi"/>
                <w:b/>
                <w:bCs/>
                <w:sz w:val="20"/>
              </w:rPr>
              <w:t>4</w:t>
            </w:r>
            <w:r w:rsidRPr="00A52E44">
              <w:rPr>
                <w:rFonts w:asciiTheme="minorHAnsi" w:hAnsiTheme="minorHAnsi" w:cstheme="minorHAnsi"/>
                <w:b/>
                <w:bCs/>
                <w:sz w:val="20"/>
                <w:vertAlign w:val="superscript"/>
              </w:rPr>
              <w:t>th</w:t>
            </w:r>
            <w:r w:rsidRPr="00A52E44">
              <w:rPr>
                <w:rFonts w:asciiTheme="minorHAnsi" w:hAnsiTheme="minorHAnsi" w:cstheme="minorHAnsi"/>
                <w:b/>
                <w:bCs/>
                <w:sz w:val="20"/>
              </w:rPr>
              <w:t xml:space="preserve"> May</w:t>
            </w:r>
          </w:p>
        </w:tc>
        <w:tc>
          <w:tcPr>
            <w:tcW w:w="783" w:type="dxa"/>
            <w:tcMar>
              <w:top w:w="100" w:type="dxa"/>
              <w:left w:w="100" w:type="dxa"/>
              <w:bottom w:w="100" w:type="dxa"/>
              <w:right w:w="100" w:type="dxa"/>
            </w:tcMar>
            <w:vAlign w:val="center"/>
          </w:tcPr>
          <w:p w14:paraId="50C45E21" w14:textId="77777777" w:rsidR="00D10B0A" w:rsidRDefault="00C41F14" w:rsidP="00A52E44">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Week</w:t>
            </w:r>
          </w:p>
          <w:p w14:paraId="0705F305" w14:textId="79FD4FF6" w:rsidR="00C41F14" w:rsidRPr="00A52E44" w:rsidRDefault="00613ACC" w:rsidP="00A52E44">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9</w:t>
            </w:r>
          </w:p>
        </w:tc>
        <w:tc>
          <w:tcPr>
            <w:tcW w:w="3987" w:type="dxa"/>
            <w:tcMar>
              <w:top w:w="100" w:type="dxa"/>
              <w:left w:w="100" w:type="dxa"/>
              <w:bottom w:w="100" w:type="dxa"/>
              <w:right w:w="100" w:type="dxa"/>
            </w:tcMar>
            <w:vAlign w:val="center"/>
          </w:tcPr>
          <w:p w14:paraId="0A48AEC2" w14:textId="6494534D" w:rsidR="00D10B0A" w:rsidRPr="00A52E44" w:rsidRDefault="00B74245" w:rsidP="00A52E44">
            <w:pPr>
              <w:pStyle w:val="Normal1"/>
              <w:spacing w:line="240" w:lineRule="auto"/>
              <w:rPr>
                <w:rFonts w:asciiTheme="minorHAnsi" w:hAnsiTheme="minorHAnsi" w:cstheme="minorHAnsi"/>
                <w:sz w:val="20"/>
              </w:rPr>
            </w:pPr>
            <w:r>
              <w:rPr>
                <w:rFonts w:asciiTheme="minorHAnsi" w:hAnsiTheme="minorHAnsi" w:cstheme="minorHAnsi"/>
                <w:sz w:val="20"/>
              </w:rPr>
              <w:t xml:space="preserve">Christology </w:t>
            </w:r>
            <w:r w:rsidR="0008396B">
              <w:rPr>
                <w:rFonts w:asciiTheme="minorHAnsi" w:hAnsiTheme="minorHAnsi" w:cstheme="minorHAnsi"/>
                <w:sz w:val="20"/>
              </w:rPr>
              <w:t>4</w:t>
            </w:r>
            <w:r>
              <w:rPr>
                <w:rFonts w:asciiTheme="minorHAnsi" w:hAnsiTheme="minorHAnsi" w:cstheme="minorHAnsi"/>
                <w:sz w:val="20"/>
              </w:rPr>
              <w:t xml:space="preserve">. </w:t>
            </w:r>
            <w:r w:rsidR="003260E5">
              <w:rPr>
                <w:rFonts w:asciiTheme="minorHAnsi" w:hAnsiTheme="minorHAnsi" w:cstheme="minorHAnsi"/>
                <w:sz w:val="20"/>
              </w:rPr>
              <w:t>Theo</w:t>
            </w:r>
            <w:r w:rsidR="001475C8">
              <w:rPr>
                <w:rFonts w:asciiTheme="minorHAnsi" w:hAnsiTheme="minorHAnsi" w:cstheme="minorHAnsi"/>
                <w:sz w:val="20"/>
              </w:rPr>
              <w:t>t</w:t>
            </w:r>
            <w:r w:rsidR="003260E5">
              <w:rPr>
                <w:rFonts w:asciiTheme="minorHAnsi" w:hAnsiTheme="minorHAnsi" w:cstheme="minorHAnsi"/>
                <w:sz w:val="20"/>
              </w:rPr>
              <w:t>okos Mary: Her place in Christology and Ecclesiology</w:t>
            </w:r>
          </w:p>
        </w:tc>
        <w:tc>
          <w:tcPr>
            <w:tcW w:w="1980" w:type="dxa"/>
          </w:tcPr>
          <w:p w14:paraId="2164F4D6" w14:textId="01A1B913" w:rsidR="00D10B0A" w:rsidRPr="00A52E44" w:rsidRDefault="00D7594F" w:rsidP="00A52E44">
            <w:pPr>
              <w:pStyle w:val="Normal1"/>
              <w:spacing w:line="240" w:lineRule="auto"/>
              <w:rPr>
                <w:rFonts w:asciiTheme="minorHAnsi" w:eastAsia="Calibri" w:hAnsiTheme="minorHAnsi" w:cstheme="minorHAnsi"/>
                <w:sz w:val="20"/>
              </w:rPr>
            </w:pPr>
            <w:r w:rsidRPr="00A52E44">
              <w:rPr>
                <w:rFonts w:asciiTheme="minorHAnsi" w:eastAsia="Calibri" w:hAnsiTheme="minorHAnsi" w:cstheme="minorHAnsi"/>
                <w:sz w:val="20"/>
              </w:rPr>
              <w:t>The meaning of the Eucharistic liturgy</w:t>
            </w:r>
          </w:p>
        </w:tc>
        <w:tc>
          <w:tcPr>
            <w:tcW w:w="2973" w:type="dxa"/>
          </w:tcPr>
          <w:p w14:paraId="7021EA32" w14:textId="35F22A41" w:rsidR="00D10B0A" w:rsidRPr="00A52E44" w:rsidRDefault="00693B92" w:rsidP="00A52E44">
            <w:pPr>
              <w:pStyle w:val="Normal1"/>
              <w:spacing w:line="240" w:lineRule="auto"/>
              <w:rPr>
                <w:rFonts w:asciiTheme="minorHAnsi" w:eastAsia="Calibri" w:hAnsiTheme="minorHAnsi" w:cstheme="minorHAnsi"/>
                <w:sz w:val="20"/>
              </w:rPr>
            </w:pPr>
            <w:r w:rsidRPr="00A52E44">
              <w:rPr>
                <w:rFonts w:asciiTheme="minorHAnsi" w:hAnsiTheme="minorHAnsi" w:cstheme="minorHAnsi"/>
                <w:color w:val="565656"/>
                <w:sz w:val="20"/>
              </w:rPr>
              <w:t>Maximovich, </w:t>
            </w:r>
            <w:r w:rsidRPr="00A52E44">
              <w:rPr>
                <w:rFonts w:asciiTheme="minorHAnsi" w:hAnsiTheme="minorHAnsi" w:cstheme="minorHAnsi"/>
                <w:i/>
                <w:iCs/>
                <w:color w:val="565656"/>
                <w:sz w:val="20"/>
              </w:rPr>
              <w:t>The Orthodox Veneration of the Mother of God</w:t>
            </w:r>
          </w:p>
        </w:tc>
      </w:tr>
      <w:tr w:rsidR="00D10B0A" w:rsidRPr="00A52E44" w14:paraId="711F37B4" w14:textId="05F77512" w:rsidTr="00190D04">
        <w:trPr>
          <w:trHeight w:val="20"/>
        </w:trPr>
        <w:tc>
          <w:tcPr>
            <w:tcW w:w="805" w:type="dxa"/>
            <w:tcMar>
              <w:top w:w="100" w:type="dxa"/>
              <w:left w:w="100" w:type="dxa"/>
              <w:bottom w:w="100" w:type="dxa"/>
              <w:right w:w="100" w:type="dxa"/>
            </w:tcMar>
            <w:vAlign w:val="center"/>
          </w:tcPr>
          <w:p w14:paraId="3E442EB1" w14:textId="5B903F61" w:rsidR="00D10B0A" w:rsidRPr="00A52E44" w:rsidRDefault="005A485A" w:rsidP="005A485A">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21</w:t>
            </w:r>
            <w:r w:rsidRPr="005A485A">
              <w:rPr>
                <w:rFonts w:asciiTheme="minorHAnsi" w:hAnsiTheme="minorHAnsi" w:cstheme="minorHAnsi"/>
                <w:b/>
                <w:bCs/>
                <w:sz w:val="20"/>
                <w:vertAlign w:val="superscript"/>
              </w:rPr>
              <w:t>st</w:t>
            </w:r>
            <w:r>
              <w:rPr>
                <w:rFonts w:asciiTheme="minorHAnsi" w:hAnsiTheme="minorHAnsi" w:cstheme="minorHAnsi"/>
                <w:b/>
                <w:bCs/>
                <w:sz w:val="20"/>
              </w:rPr>
              <w:t xml:space="preserve"> </w:t>
            </w:r>
            <w:r w:rsidR="00D10B0A" w:rsidRPr="00A52E44">
              <w:rPr>
                <w:rFonts w:asciiTheme="minorHAnsi" w:hAnsiTheme="minorHAnsi" w:cstheme="minorHAnsi"/>
                <w:b/>
                <w:bCs/>
                <w:sz w:val="20"/>
              </w:rPr>
              <w:t>May</w:t>
            </w:r>
          </w:p>
        </w:tc>
        <w:tc>
          <w:tcPr>
            <w:tcW w:w="783" w:type="dxa"/>
            <w:tcMar>
              <w:top w:w="100" w:type="dxa"/>
              <w:left w:w="100" w:type="dxa"/>
              <w:bottom w:w="100" w:type="dxa"/>
              <w:right w:w="100" w:type="dxa"/>
            </w:tcMar>
            <w:vAlign w:val="center"/>
          </w:tcPr>
          <w:p w14:paraId="68499EBE" w14:textId="77777777" w:rsidR="00D10B0A" w:rsidRPr="00A52E44" w:rsidRDefault="00D10B0A" w:rsidP="00A52E44">
            <w:pPr>
              <w:pStyle w:val="Normal1"/>
              <w:spacing w:line="240" w:lineRule="auto"/>
              <w:rPr>
                <w:rFonts w:asciiTheme="minorHAnsi" w:hAnsiTheme="minorHAnsi" w:cstheme="minorHAnsi"/>
                <w:b/>
                <w:bCs/>
                <w:sz w:val="20"/>
              </w:rPr>
            </w:pPr>
            <w:r w:rsidRPr="00A52E44">
              <w:rPr>
                <w:rFonts w:asciiTheme="minorHAnsi" w:hAnsiTheme="minorHAnsi" w:cstheme="minorHAnsi"/>
                <w:b/>
                <w:bCs/>
                <w:sz w:val="20"/>
              </w:rPr>
              <w:t>Week</w:t>
            </w:r>
          </w:p>
          <w:p w14:paraId="58C02101" w14:textId="1C6FA361" w:rsidR="00D10B0A" w:rsidRPr="00A52E44" w:rsidRDefault="00C41F14" w:rsidP="00A52E44">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1</w:t>
            </w:r>
            <w:r w:rsidR="00613ACC">
              <w:rPr>
                <w:rFonts w:asciiTheme="minorHAnsi" w:hAnsiTheme="minorHAnsi" w:cstheme="minorHAnsi"/>
                <w:b/>
                <w:bCs/>
                <w:sz w:val="20"/>
              </w:rPr>
              <w:t>0</w:t>
            </w:r>
          </w:p>
        </w:tc>
        <w:tc>
          <w:tcPr>
            <w:tcW w:w="3987" w:type="dxa"/>
            <w:tcMar>
              <w:top w:w="100" w:type="dxa"/>
              <w:left w:w="100" w:type="dxa"/>
              <w:bottom w:w="100" w:type="dxa"/>
              <w:right w:w="100" w:type="dxa"/>
            </w:tcMar>
            <w:vAlign w:val="center"/>
          </w:tcPr>
          <w:p w14:paraId="5DBF01FF" w14:textId="5878DDD7" w:rsidR="00D10B0A" w:rsidRPr="00A52E44" w:rsidRDefault="00752755" w:rsidP="00A52E44">
            <w:pPr>
              <w:pStyle w:val="Normal1"/>
              <w:spacing w:line="240" w:lineRule="auto"/>
              <w:rPr>
                <w:rFonts w:asciiTheme="minorHAnsi" w:hAnsiTheme="minorHAnsi" w:cstheme="minorHAnsi"/>
                <w:sz w:val="20"/>
              </w:rPr>
            </w:pPr>
            <w:r>
              <w:rPr>
                <w:rFonts w:asciiTheme="minorHAnsi" w:hAnsiTheme="minorHAnsi" w:cstheme="minorHAnsi"/>
                <w:sz w:val="20"/>
              </w:rPr>
              <w:t>Ecclesiology. The Church as a theanthropi</w:t>
            </w:r>
            <w:r w:rsidR="00901A03">
              <w:rPr>
                <w:rFonts w:asciiTheme="minorHAnsi" w:hAnsiTheme="minorHAnsi" w:cstheme="minorHAnsi"/>
                <w:sz w:val="20"/>
              </w:rPr>
              <w:t xml:space="preserve">c </w:t>
            </w:r>
            <w:r w:rsidR="00846DD0">
              <w:rPr>
                <w:rFonts w:asciiTheme="minorHAnsi" w:hAnsiTheme="minorHAnsi" w:cstheme="minorHAnsi"/>
                <w:sz w:val="20"/>
              </w:rPr>
              <w:t>organism</w:t>
            </w:r>
          </w:p>
        </w:tc>
        <w:tc>
          <w:tcPr>
            <w:tcW w:w="1980" w:type="dxa"/>
          </w:tcPr>
          <w:p w14:paraId="3AB48E0D" w14:textId="77777777" w:rsidR="00D10B0A" w:rsidRDefault="00D10B0A" w:rsidP="00A52E44">
            <w:pPr>
              <w:pStyle w:val="Normal1"/>
              <w:spacing w:line="240" w:lineRule="auto"/>
              <w:rPr>
                <w:rFonts w:asciiTheme="minorHAnsi" w:eastAsia="Calibri" w:hAnsiTheme="minorHAnsi" w:cstheme="minorHAnsi"/>
                <w:sz w:val="20"/>
              </w:rPr>
            </w:pPr>
          </w:p>
          <w:p w14:paraId="03BC7D4A" w14:textId="3BBA60D7" w:rsidR="00D7594F" w:rsidRPr="00A52E44" w:rsidRDefault="00D7594F" w:rsidP="00A52E44">
            <w:pPr>
              <w:pStyle w:val="Normal1"/>
              <w:spacing w:line="240" w:lineRule="auto"/>
              <w:rPr>
                <w:rFonts w:asciiTheme="minorHAnsi" w:eastAsia="Calibri" w:hAnsiTheme="minorHAnsi" w:cstheme="minorHAnsi"/>
                <w:sz w:val="20"/>
              </w:rPr>
            </w:pPr>
            <w:r w:rsidRPr="00A52E44">
              <w:rPr>
                <w:rFonts w:asciiTheme="minorHAnsi" w:eastAsia="Calibri" w:hAnsiTheme="minorHAnsi" w:cstheme="minorHAnsi"/>
                <w:sz w:val="20"/>
              </w:rPr>
              <w:t>The meaning of Baptism</w:t>
            </w:r>
          </w:p>
        </w:tc>
        <w:tc>
          <w:tcPr>
            <w:tcW w:w="2973" w:type="dxa"/>
          </w:tcPr>
          <w:p w14:paraId="74187268" w14:textId="6755E4D1" w:rsidR="00594431" w:rsidRPr="00A52E44" w:rsidRDefault="00594431" w:rsidP="00A52E44">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 xml:space="preserve">Troitsky, </w:t>
            </w:r>
            <w:r w:rsidRPr="00A52E44">
              <w:rPr>
                <w:rFonts w:asciiTheme="minorHAnsi" w:hAnsiTheme="minorHAnsi" w:cstheme="minorHAnsi"/>
                <w:i/>
                <w:iCs/>
                <w:color w:val="565656"/>
                <w:sz w:val="20"/>
                <w:szCs w:val="20"/>
              </w:rPr>
              <w:t>Christianity or the Church?</w:t>
            </w:r>
            <w:r w:rsidR="00A52E44" w:rsidRPr="00A52E44">
              <w:rPr>
                <w:rFonts w:asciiTheme="minorHAnsi" w:hAnsiTheme="minorHAnsi" w:cstheme="minorHAnsi"/>
                <w:color w:val="565656"/>
                <w:sz w:val="20"/>
                <w:szCs w:val="20"/>
              </w:rPr>
              <w:t>;</w:t>
            </w:r>
          </w:p>
          <w:p w14:paraId="4C09DF47" w14:textId="448A8EBF" w:rsidR="00520E8D" w:rsidRPr="00A52E44" w:rsidRDefault="00520E8D" w:rsidP="00520E8D">
            <w:pPr>
              <w:pStyle w:val="NormalWeb"/>
              <w:spacing w:before="0" w:beforeAutospacing="0" w:after="0" w:afterAutospacing="0"/>
              <w:rPr>
                <w:rFonts w:asciiTheme="minorHAnsi" w:hAnsiTheme="minorHAnsi" w:cstheme="minorHAnsi"/>
                <w:color w:val="565656"/>
                <w:sz w:val="20"/>
                <w:szCs w:val="20"/>
              </w:rPr>
            </w:pPr>
            <w:r w:rsidRPr="00A52E44">
              <w:rPr>
                <w:rFonts w:asciiTheme="minorHAnsi" w:eastAsia="Times New Roman" w:hAnsiTheme="minorHAnsi" w:cstheme="minorHAnsi"/>
                <w:color w:val="565656"/>
                <w:sz w:val="20"/>
                <w:szCs w:val="20"/>
              </w:rPr>
              <w:t>McGrath</w:t>
            </w:r>
            <w:r>
              <w:rPr>
                <w:rFonts w:asciiTheme="minorHAnsi" w:hAnsiTheme="minorHAnsi" w:cstheme="minorHAnsi"/>
                <w:color w:val="565656"/>
                <w:sz w:val="20"/>
                <w:szCs w:val="20"/>
              </w:rPr>
              <w:t>, 4.20</w:t>
            </w:r>
            <w:r w:rsidR="00594431" w:rsidRPr="00A52E44">
              <w:rPr>
                <w:rFonts w:asciiTheme="minorHAnsi" w:hAnsiTheme="minorHAnsi" w:cstheme="minorHAnsi"/>
                <w:color w:val="565656"/>
                <w:sz w:val="20"/>
                <w:szCs w:val="20"/>
              </w:rPr>
              <w:t xml:space="preserve"> </w:t>
            </w:r>
            <w:r>
              <w:rPr>
                <w:rFonts w:asciiTheme="minorHAnsi" w:hAnsiTheme="minorHAnsi" w:cstheme="minorHAnsi"/>
                <w:color w:val="565656"/>
                <w:sz w:val="20"/>
                <w:szCs w:val="20"/>
              </w:rPr>
              <w:t>(</w:t>
            </w:r>
            <w:r w:rsidR="00594431" w:rsidRPr="00A52E44">
              <w:rPr>
                <w:rFonts w:asciiTheme="minorHAnsi" w:hAnsiTheme="minorHAnsi" w:cstheme="minorHAnsi"/>
                <w:color w:val="565656"/>
                <w:sz w:val="20"/>
                <w:szCs w:val="20"/>
              </w:rPr>
              <w:t>Martin Luther on Christ) -</w:t>
            </w:r>
            <w:r>
              <w:rPr>
                <w:rFonts w:asciiTheme="minorHAnsi" w:hAnsiTheme="minorHAnsi" w:cstheme="minorHAnsi"/>
                <w:color w:val="565656"/>
                <w:sz w:val="20"/>
                <w:szCs w:val="20"/>
              </w:rPr>
              <w:t xml:space="preserve"> </w:t>
            </w:r>
            <w:r w:rsidRPr="00A52E44">
              <w:rPr>
                <w:rFonts w:asciiTheme="minorHAnsi" w:hAnsiTheme="minorHAnsi" w:cstheme="minorHAnsi"/>
                <w:color w:val="565656"/>
                <w:sz w:val="20"/>
                <w:szCs w:val="20"/>
              </w:rPr>
              <w:t>7.12. &amp; 7.13</w:t>
            </w:r>
          </w:p>
          <w:p w14:paraId="0152F39B" w14:textId="2E125D60" w:rsidR="00D10B0A" w:rsidRPr="00A52E44" w:rsidRDefault="00594431" w:rsidP="00520E8D">
            <w:pPr>
              <w:pStyle w:val="NormalWeb"/>
              <w:spacing w:before="0" w:beforeAutospacing="0" w:after="0" w:afterAutospacing="0"/>
              <w:rPr>
                <w:rFonts w:asciiTheme="minorHAnsi" w:eastAsia="Calibri" w:hAnsiTheme="minorHAnsi" w:cstheme="minorHAnsi"/>
                <w:sz w:val="20"/>
                <w:szCs w:val="20"/>
              </w:rPr>
            </w:pPr>
            <w:r w:rsidRPr="00A52E44">
              <w:rPr>
                <w:rFonts w:asciiTheme="minorHAnsi" w:hAnsiTheme="minorHAnsi" w:cstheme="minorHAnsi"/>
                <w:color w:val="565656"/>
                <w:sz w:val="20"/>
                <w:szCs w:val="20"/>
              </w:rPr>
              <w:t xml:space="preserve"> </w:t>
            </w:r>
            <w:r w:rsidR="00520E8D">
              <w:rPr>
                <w:rFonts w:asciiTheme="minorHAnsi" w:hAnsiTheme="minorHAnsi" w:cstheme="minorHAnsi"/>
                <w:color w:val="565656"/>
                <w:sz w:val="20"/>
                <w:szCs w:val="20"/>
              </w:rPr>
              <w:t>(</w:t>
            </w:r>
            <w:r w:rsidRPr="00A52E44">
              <w:rPr>
                <w:rFonts w:asciiTheme="minorHAnsi" w:hAnsiTheme="minorHAnsi" w:cstheme="minorHAnsi"/>
                <w:color w:val="565656"/>
                <w:sz w:val="20"/>
                <w:szCs w:val="20"/>
              </w:rPr>
              <w:t>and the Church</w:t>
            </w:r>
            <w:r w:rsidR="00520E8D">
              <w:rPr>
                <w:rFonts w:asciiTheme="minorHAnsi" w:hAnsiTheme="minorHAnsi" w:cstheme="minorHAnsi"/>
                <w:color w:val="565656"/>
                <w:sz w:val="20"/>
                <w:szCs w:val="20"/>
              </w:rPr>
              <w:t>)</w:t>
            </w:r>
            <w:r w:rsidRPr="00A52E44">
              <w:rPr>
                <w:rFonts w:asciiTheme="minorHAnsi" w:hAnsiTheme="minorHAnsi" w:cstheme="minorHAnsi"/>
                <w:color w:val="565656"/>
                <w:sz w:val="20"/>
                <w:szCs w:val="20"/>
              </w:rPr>
              <w:t xml:space="preserve"> </w:t>
            </w:r>
          </w:p>
        </w:tc>
      </w:tr>
      <w:tr w:rsidR="00D10B0A" w:rsidRPr="00A52E44" w14:paraId="5E20D65B" w14:textId="63A78C35" w:rsidTr="00190D04">
        <w:trPr>
          <w:trHeight w:val="20"/>
        </w:trPr>
        <w:tc>
          <w:tcPr>
            <w:tcW w:w="805" w:type="dxa"/>
            <w:tcMar>
              <w:top w:w="100" w:type="dxa"/>
              <w:left w:w="100" w:type="dxa"/>
              <w:bottom w:w="100" w:type="dxa"/>
              <w:right w:w="100" w:type="dxa"/>
            </w:tcMar>
            <w:vAlign w:val="center"/>
          </w:tcPr>
          <w:p w14:paraId="12BCFE4B" w14:textId="237AA589" w:rsidR="00D10B0A" w:rsidRPr="00A52E44" w:rsidRDefault="00D10B0A" w:rsidP="00A52E44">
            <w:pPr>
              <w:pStyle w:val="Normal1"/>
              <w:spacing w:line="240" w:lineRule="auto"/>
              <w:jc w:val="center"/>
              <w:rPr>
                <w:rFonts w:asciiTheme="minorHAnsi" w:hAnsiTheme="minorHAnsi" w:cstheme="minorHAnsi"/>
                <w:b/>
                <w:bCs/>
                <w:sz w:val="20"/>
              </w:rPr>
            </w:pPr>
            <w:r w:rsidRPr="00A52E44">
              <w:rPr>
                <w:rFonts w:asciiTheme="minorHAnsi" w:hAnsiTheme="minorHAnsi" w:cstheme="minorHAnsi"/>
                <w:b/>
                <w:bCs/>
                <w:sz w:val="20"/>
              </w:rPr>
              <w:t>2</w:t>
            </w:r>
            <w:r w:rsidR="00D77A07">
              <w:rPr>
                <w:rFonts w:asciiTheme="minorHAnsi" w:hAnsiTheme="minorHAnsi" w:cstheme="minorHAnsi"/>
                <w:b/>
                <w:bCs/>
                <w:sz w:val="20"/>
              </w:rPr>
              <w:t>1</w:t>
            </w:r>
            <w:r w:rsidR="00D77A07" w:rsidRPr="00D77A07">
              <w:rPr>
                <w:rFonts w:asciiTheme="minorHAnsi" w:hAnsiTheme="minorHAnsi" w:cstheme="minorHAnsi"/>
                <w:b/>
                <w:bCs/>
                <w:sz w:val="20"/>
                <w:vertAlign w:val="superscript"/>
              </w:rPr>
              <w:t>st</w:t>
            </w:r>
            <w:r w:rsidR="00D77A07">
              <w:rPr>
                <w:rFonts w:asciiTheme="minorHAnsi" w:hAnsiTheme="minorHAnsi" w:cstheme="minorHAnsi"/>
                <w:b/>
                <w:bCs/>
                <w:sz w:val="20"/>
              </w:rPr>
              <w:t xml:space="preserve"> </w:t>
            </w:r>
            <w:r w:rsidRPr="00A52E44">
              <w:rPr>
                <w:rFonts w:asciiTheme="minorHAnsi" w:hAnsiTheme="minorHAnsi" w:cstheme="minorHAnsi"/>
                <w:b/>
                <w:bCs/>
                <w:sz w:val="20"/>
              </w:rPr>
              <w:t>May</w:t>
            </w:r>
          </w:p>
        </w:tc>
        <w:tc>
          <w:tcPr>
            <w:tcW w:w="783" w:type="dxa"/>
            <w:tcMar>
              <w:top w:w="100" w:type="dxa"/>
              <w:left w:w="100" w:type="dxa"/>
              <w:bottom w:w="100" w:type="dxa"/>
              <w:right w:w="100" w:type="dxa"/>
            </w:tcMar>
            <w:vAlign w:val="center"/>
          </w:tcPr>
          <w:p w14:paraId="5CF0DC25" w14:textId="77777777" w:rsidR="00D10B0A" w:rsidRPr="00A52E44" w:rsidRDefault="00D10B0A" w:rsidP="00A52E44">
            <w:pPr>
              <w:pStyle w:val="Normal1"/>
              <w:spacing w:line="240" w:lineRule="auto"/>
              <w:jc w:val="center"/>
              <w:rPr>
                <w:rFonts w:asciiTheme="minorHAnsi" w:hAnsiTheme="minorHAnsi" w:cstheme="minorHAnsi"/>
                <w:b/>
                <w:bCs/>
                <w:sz w:val="20"/>
              </w:rPr>
            </w:pPr>
            <w:r w:rsidRPr="00A52E44">
              <w:rPr>
                <w:rFonts w:asciiTheme="minorHAnsi" w:hAnsiTheme="minorHAnsi" w:cstheme="minorHAnsi"/>
                <w:b/>
                <w:bCs/>
                <w:sz w:val="20"/>
              </w:rPr>
              <w:t>Week</w:t>
            </w:r>
          </w:p>
          <w:p w14:paraId="777448ED" w14:textId="5C54953E" w:rsidR="00D10B0A" w:rsidRPr="00A52E44" w:rsidRDefault="00D10B0A" w:rsidP="00A52E44">
            <w:pPr>
              <w:pStyle w:val="Normal1"/>
              <w:spacing w:line="240" w:lineRule="auto"/>
              <w:jc w:val="center"/>
              <w:rPr>
                <w:rFonts w:asciiTheme="minorHAnsi" w:hAnsiTheme="minorHAnsi" w:cstheme="minorHAnsi"/>
                <w:b/>
                <w:bCs/>
                <w:sz w:val="20"/>
              </w:rPr>
            </w:pPr>
            <w:r w:rsidRPr="00A52E44">
              <w:rPr>
                <w:rFonts w:asciiTheme="minorHAnsi" w:hAnsiTheme="minorHAnsi" w:cstheme="minorHAnsi"/>
                <w:b/>
                <w:bCs/>
                <w:sz w:val="20"/>
              </w:rPr>
              <w:t>1</w:t>
            </w:r>
            <w:r w:rsidR="00613ACC">
              <w:rPr>
                <w:rFonts w:asciiTheme="minorHAnsi" w:hAnsiTheme="minorHAnsi" w:cstheme="minorHAnsi"/>
                <w:b/>
                <w:bCs/>
                <w:sz w:val="20"/>
              </w:rPr>
              <w:t>1</w:t>
            </w:r>
          </w:p>
        </w:tc>
        <w:tc>
          <w:tcPr>
            <w:tcW w:w="3987" w:type="dxa"/>
            <w:tcMar>
              <w:top w:w="100" w:type="dxa"/>
              <w:left w:w="100" w:type="dxa"/>
              <w:bottom w:w="100" w:type="dxa"/>
              <w:right w:w="100" w:type="dxa"/>
            </w:tcMar>
            <w:vAlign w:val="center"/>
          </w:tcPr>
          <w:p w14:paraId="431EA974" w14:textId="3D598266" w:rsidR="00D10B0A" w:rsidRPr="00A52E44" w:rsidRDefault="00D10B0A" w:rsidP="00A52E44">
            <w:pPr>
              <w:pStyle w:val="Normal1"/>
              <w:spacing w:line="240" w:lineRule="auto"/>
              <w:rPr>
                <w:rFonts w:asciiTheme="minorHAnsi" w:hAnsiTheme="minorHAnsi" w:cstheme="minorHAnsi"/>
                <w:sz w:val="20"/>
              </w:rPr>
            </w:pPr>
            <w:r w:rsidRPr="00A52E44">
              <w:rPr>
                <w:rFonts w:asciiTheme="minorHAnsi" w:hAnsiTheme="minorHAnsi" w:cstheme="minorHAnsi"/>
                <w:sz w:val="20"/>
              </w:rPr>
              <w:t>Eschatology</w:t>
            </w:r>
            <w:r w:rsidR="007C6E8B">
              <w:rPr>
                <w:rFonts w:asciiTheme="minorHAnsi" w:hAnsiTheme="minorHAnsi" w:cstheme="minorHAnsi"/>
                <w:sz w:val="20"/>
              </w:rPr>
              <w:t xml:space="preserve">. </w:t>
            </w:r>
            <w:r w:rsidR="00576F65">
              <w:rPr>
                <w:rFonts w:asciiTheme="minorHAnsi" w:hAnsiTheme="minorHAnsi" w:cstheme="minorHAnsi"/>
                <w:sz w:val="20"/>
              </w:rPr>
              <w:t>The entry of eternity into the fabric of his</w:t>
            </w:r>
            <w:r w:rsidR="00C53AF4">
              <w:rPr>
                <w:rFonts w:asciiTheme="minorHAnsi" w:hAnsiTheme="minorHAnsi" w:cstheme="minorHAnsi"/>
                <w:sz w:val="20"/>
              </w:rPr>
              <w:t>tory</w:t>
            </w:r>
          </w:p>
        </w:tc>
        <w:tc>
          <w:tcPr>
            <w:tcW w:w="1980" w:type="dxa"/>
          </w:tcPr>
          <w:p w14:paraId="0A579CA3" w14:textId="3C90ECAA" w:rsidR="00D10B0A" w:rsidRPr="00A52E44" w:rsidRDefault="00D10B0A" w:rsidP="00A52E44">
            <w:pPr>
              <w:pStyle w:val="Normal1"/>
              <w:spacing w:line="240" w:lineRule="auto"/>
              <w:rPr>
                <w:rFonts w:asciiTheme="minorHAnsi" w:eastAsia="Calibri" w:hAnsiTheme="minorHAnsi" w:cstheme="minorHAnsi"/>
                <w:sz w:val="20"/>
              </w:rPr>
            </w:pPr>
            <w:r w:rsidRPr="00A52E44">
              <w:rPr>
                <w:rFonts w:asciiTheme="minorHAnsi" w:eastAsia="Calibri" w:hAnsiTheme="minorHAnsi" w:cstheme="minorHAnsi"/>
                <w:sz w:val="20"/>
              </w:rPr>
              <w:t>Comparative Christology and Ecclesiology</w:t>
            </w:r>
          </w:p>
        </w:tc>
        <w:tc>
          <w:tcPr>
            <w:tcW w:w="2973" w:type="dxa"/>
          </w:tcPr>
          <w:p w14:paraId="258FFD37" w14:textId="62B27047" w:rsidR="00B86CB7" w:rsidRPr="00A52E44" w:rsidRDefault="00B86CB7" w:rsidP="00A52E44">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 xml:space="preserve"> </w:t>
            </w:r>
            <w:r w:rsidR="00520E8D" w:rsidRPr="00A52E44">
              <w:rPr>
                <w:rFonts w:asciiTheme="minorHAnsi" w:eastAsia="Times New Roman" w:hAnsiTheme="minorHAnsi" w:cstheme="minorHAnsi"/>
                <w:color w:val="565656"/>
                <w:sz w:val="20"/>
                <w:szCs w:val="20"/>
              </w:rPr>
              <w:t>Pomazansky</w:t>
            </w:r>
            <w:r w:rsidR="00520E8D" w:rsidRPr="00A52E44">
              <w:rPr>
                <w:rFonts w:asciiTheme="minorHAnsi" w:hAnsiTheme="minorHAnsi" w:cstheme="minorHAnsi"/>
                <w:color w:val="565656"/>
                <w:sz w:val="20"/>
                <w:szCs w:val="20"/>
              </w:rPr>
              <w:t xml:space="preserve"> </w:t>
            </w:r>
            <w:r w:rsidRPr="00A52E44">
              <w:rPr>
                <w:rFonts w:asciiTheme="minorHAnsi" w:hAnsiTheme="minorHAnsi" w:cstheme="minorHAnsi"/>
                <w:color w:val="565656"/>
                <w:sz w:val="20"/>
                <w:szCs w:val="20"/>
              </w:rPr>
              <w:t>Ch. 8-9; </w:t>
            </w:r>
          </w:p>
          <w:p w14:paraId="1FF1F3C9" w14:textId="2EC5698B" w:rsidR="00B86CB7" w:rsidRPr="00A52E44" w:rsidRDefault="00B86CB7" w:rsidP="00A52E44">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Alfeyev</w:t>
            </w:r>
            <w:r w:rsidR="00520E8D">
              <w:rPr>
                <w:rFonts w:asciiTheme="minorHAnsi" w:hAnsiTheme="minorHAnsi" w:cstheme="minorHAnsi"/>
                <w:color w:val="565656"/>
                <w:sz w:val="20"/>
                <w:szCs w:val="20"/>
              </w:rPr>
              <w:t xml:space="preserve">, </w:t>
            </w:r>
            <w:r w:rsidRPr="00A52E44">
              <w:rPr>
                <w:rFonts w:asciiTheme="minorHAnsi" w:hAnsiTheme="minorHAnsi" w:cstheme="minorHAnsi"/>
                <w:color w:val="565656"/>
                <w:sz w:val="20"/>
                <w:szCs w:val="20"/>
              </w:rPr>
              <w:t>301-329</w:t>
            </w:r>
          </w:p>
          <w:p w14:paraId="2DBAA72B" w14:textId="77777777" w:rsidR="00D10B0A" w:rsidRPr="00A52E44" w:rsidRDefault="00D10B0A" w:rsidP="00A52E44">
            <w:pPr>
              <w:pStyle w:val="Normal1"/>
              <w:spacing w:line="240" w:lineRule="auto"/>
              <w:rPr>
                <w:rFonts w:asciiTheme="minorHAnsi" w:eastAsia="Calibri" w:hAnsiTheme="minorHAnsi" w:cstheme="minorHAnsi"/>
                <w:sz w:val="20"/>
              </w:rPr>
            </w:pPr>
          </w:p>
        </w:tc>
      </w:tr>
      <w:tr w:rsidR="00D10B0A" w:rsidRPr="00A52E44" w14:paraId="7717566F" w14:textId="69718F6B" w:rsidTr="00190D04">
        <w:trPr>
          <w:trHeight w:val="20"/>
        </w:trPr>
        <w:tc>
          <w:tcPr>
            <w:tcW w:w="805" w:type="dxa"/>
            <w:tcMar>
              <w:top w:w="100" w:type="dxa"/>
              <w:left w:w="100" w:type="dxa"/>
              <w:bottom w:w="100" w:type="dxa"/>
              <w:right w:w="100" w:type="dxa"/>
            </w:tcMar>
            <w:vAlign w:val="center"/>
          </w:tcPr>
          <w:p w14:paraId="1D6A877E" w14:textId="69B91F85" w:rsidR="00D10B0A" w:rsidRPr="00A52E44" w:rsidRDefault="00D10B0A" w:rsidP="00A52E44">
            <w:pPr>
              <w:pStyle w:val="Normal1"/>
              <w:spacing w:line="240" w:lineRule="auto"/>
              <w:jc w:val="center"/>
              <w:rPr>
                <w:rFonts w:asciiTheme="minorHAnsi" w:hAnsiTheme="minorHAnsi" w:cstheme="minorHAnsi"/>
                <w:b/>
                <w:bCs/>
                <w:sz w:val="20"/>
              </w:rPr>
            </w:pPr>
            <w:r w:rsidRPr="00A52E44">
              <w:rPr>
                <w:rFonts w:asciiTheme="minorHAnsi" w:hAnsiTheme="minorHAnsi" w:cstheme="minorHAnsi"/>
                <w:b/>
                <w:bCs/>
                <w:sz w:val="20"/>
              </w:rPr>
              <w:t>2</w:t>
            </w:r>
            <w:r w:rsidR="00D77A07">
              <w:rPr>
                <w:rFonts w:asciiTheme="minorHAnsi" w:hAnsiTheme="minorHAnsi" w:cstheme="minorHAnsi"/>
                <w:b/>
                <w:bCs/>
                <w:sz w:val="20"/>
              </w:rPr>
              <w:t>8</w:t>
            </w:r>
            <w:r w:rsidRPr="00A52E44">
              <w:rPr>
                <w:rFonts w:asciiTheme="minorHAnsi" w:hAnsiTheme="minorHAnsi" w:cstheme="minorHAnsi"/>
                <w:b/>
                <w:bCs/>
                <w:sz w:val="20"/>
                <w:vertAlign w:val="superscript"/>
              </w:rPr>
              <w:t>th</w:t>
            </w:r>
            <w:r w:rsidRPr="00A52E44">
              <w:rPr>
                <w:rFonts w:asciiTheme="minorHAnsi" w:hAnsiTheme="minorHAnsi" w:cstheme="minorHAnsi"/>
                <w:b/>
                <w:bCs/>
                <w:sz w:val="20"/>
              </w:rPr>
              <w:t xml:space="preserve"> May</w:t>
            </w:r>
          </w:p>
        </w:tc>
        <w:tc>
          <w:tcPr>
            <w:tcW w:w="783" w:type="dxa"/>
            <w:tcMar>
              <w:top w:w="100" w:type="dxa"/>
              <w:left w:w="100" w:type="dxa"/>
              <w:bottom w:w="100" w:type="dxa"/>
              <w:right w:w="100" w:type="dxa"/>
            </w:tcMar>
            <w:vAlign w:val="center"/>
          </w:tcPr>
          <w:p w14:paraId="1ADCB588" w14:textId="6BBEFACB" w:rsidR="00D10B0A" w:rsidRPr="00A52E44" w:rsidRDefault="00D10B0A" w:rsidP="00A52E44">
            <w:pPr>
              <w:pStyle w:val="Normal1"/>
              <w:spacing w:line="240" w:lineRule="auto"/>
              <w:jc w:val="center"/>
              <w:rPr>
                <w:rFonts w:asciiTheme="minorHAnsi" w:hAnsiTheme="minorHAnsi" w:cstheme="minorHAnsi"/>
                <w:b/>
                <w:bCs/>
                <w:sz w:val="20"/>
              </w:rPr>
            </w:pPr>
          </w:p>
        </w:tc>
        <w:tc>
          <w:tcPr>
            <w:tcW w:w="3987" w:type="dxa"/>
            <w:tcMar>
              <w:top w:w="100" w:type="dxa"/>
              <w:left w:w="100" w:type="dxa"/>
              <w:bottom w:w="100" w:type="dxa"/>
              <w:right w:w="100" w:type="dxa"/>
            </w:tcMar>
            <w:vAlign w:val="center"/>
          </w:tcPr>
          <w:p w14:paraId="202CE432" w14:textId="1C48DB42" w:rsidR="0080053F" w:rsidRPr="00A73FB0" w:rsidRDefault="00A73FB0" w:rsidP="00A52E44">
            <w:pPr>
              <w:pStyle w:val="Normal1"/>
              <w:spacing w:line="240" w:lineRule="auto"/>
              <w:rPr>
                <w:rFonts w:asciiTheme="minorHAnsi" w:hAnsiTheme="minorHAnsi" w:cstheme="minorHAnsi"/>
                <w:i/>
                <w:iCs/>
                <w:color w:val="auto"/>
                <w:sz w:val="20"/>
              </w:rPr>
            </w:pPr>
            <w:r>
              <w:rPr>
                <w:rFonts w:asciiTheme="minorHAnsi" w:hAnsiTheme="minorHAnsi" w:cstheme="minorHAnsi"/>
                <w:color w:val="FF0000"/>
                <w:sz w:val="20"/>
              </w:rPr>
              <w:t xml:space="preserve">NO CLASSES </w:t>
            </w:r>
            <w:r w:rsidR="00624D60">
              <w:rPr>
                <w:rFonts w:asciiTheme="minorHAnsi" w:hAnsiTheme="minorHAnsi" w:cstheme="minorHAnsi"/>
                <w:color w:val="auto"/>
                <w:sz w:val="20"/>
              </w:rPr>
              <w:t>–</w:t>
            </w:r>
            <w:r>
              <w:rPr>
                <w:rFonts w:asciiTheme="minorHAnsi" w:hAnsiTheme="minorHAnsi" w:cstheme="minorHAnsi"/>
                <w:color w:val="auto"/>
                <w:sz w:val="20"/>
              </w:rPr>
              <w:t xml:space="preserve"> </w:t>
            </w:r>
            <w:r w:rsidR="00624D60">
              <w:rPr>
                <w:rFonts w:asciiTheme="minorHAnsi" w:hAnsiTheme="minorHAnsi" w:cstheme="minorHAnsi"/>
                <w:i/>
                <w:iCs/>
                <w:color w:val="auto"/>
                <w:sz w:val="20"/>
              </w:rPr>
              <w:t>(Ascen</w:t>
            </w:r>
            <w:r w:rsidR="00766E66">
              <w:rPr>
                <w:rFonts w:asciiTheme="minorHAnsi" w:hAnsiTheme="minorHAnsi" w:cstheme="minorHAnsi"/>
                <w:i/>
                <w:iCs/>
                <w:color w:val="auto"/>
                <w:sz w:val="20"/>
              </w:rPr>
              <w:t>si</w:t>
            </w:r>
            <w:r w:rsidR="00624D60">
              <w:rPr>
                <w:rFonts w:asciiTheme="minorHAnsi" w:hAnsiTheme="minorHAnsi" w:cstheme="minorHAnsi"/>
                <w:i/>
                <w:iCs/>
                <w:color w:val="auto"/>
                <w:sz w:val="20"/>
              </w:rPr>
              <w:t>on of Our Lord eve</w:t>
            </w:r>
            <w:r w:rsidR="00766E66">
              <w:rPr>
                <w:rFonts w:asciiTheme="minorHAnsi" w:hAnsiTheme="minorHAnsi" w:cstheme="minorHAnsi"/>
                <w:i/>
                <w:iCs/>
                <w:color w:val="auto"/>
                <w:sz w:val="20"/>
              </w:rPr>
              <w:t>)</w:t>
            </w:r>
          </w:p>
        </w:tc>
        <w:tc>
          <w:tcPr>
            <w:tcW w:w="1980" w:type="dxa"/>
          </w:tcPr>
          <w:p w14:paraId="753B1812" w14:textId="54830983" w:rsidR="00D10B0A" w:rsidRPr="00A52E44" w:rsidRDefault="00D10B0A" w:rsidP="00A52E44">
            <w:pPr>
              <w:pStyle w:val="Normal1"/>
              <w:spacing w:line="240" w:lineRule="auto"/>
              <w:rPr>
                <w:rFonts w:asciiTheme="minorHAnsi" w:eastAsia="Calibri" w:hAnsiTheme="minorHAnsi" w:cstheme="minorHAnsi"/>
                <w:sz w:val="20"/>
              </w:rPr>
            </w:pPr>
          </w:p>
        </w:tc>
        <w:tc>
          <w:tcPr>
            <w:tcW w:w="2973" w:type="dxa"/>
          </w:tcPr>
          <w:p w14:paraId="4497F867" w14:textId="77777777" w:rsidR="00D10B0A" w:rsidRPr="00A52E44" w:rsidRDefault="00D10B0A" w:rsidP="00A52E44">
            <w:pPr>
              <w:pStyle w:val="Normal1"/>
              <w:spacing w:line="240" w:lineRule="auto"/>
              <w:rPr>
                <w:rFonts w:asciiTheme="minorHAnsi" w:eastAsia="Calibri" w:hAnsiTheme="minorHAnsi" w:cstheme="minorHAnsi"/>
                <w:sz w:val="20"/>
              </w:rPr>
            </w:pPr>
          </w:p>
        </w:tc>
      </w:tr>
      <w:tr w:rsidR="00A83458" w:rsidRPr="00A52E44" w14:paraId="7243C55F" w14:textId="7021A608" w:rsidTr="00190D04">
        <w:trPr>
          <w:trHeight w:val="20"/>
        </w:trPr>
        <w:tc>
          <w:tcPr>
            <w:tcW w:w="805" w:type="dxa"/>
            <w:tcMar>
              <w:top w:w="100" w:type="dxa"/>
              <w:left w:w="100" w:type="dxa"/>
              <w:bottom w:w="100" w:type="dxa"/>
              <w:right w:w="100" w:type="dxa"/>
            </w:tcMar>
            <w:vAlign w:val="center"/>
          </w:tcPr>
          <w:p w14:paraId="7A9CCB75" w14:textId="2418817F" w:rsidR="00A83458" w:rsidRPr="00A52E44" w:rsidRDefault="00A83458" w:rsidP="00A83458">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4</w:t>
            </w:r>
            <w:r w:rsidRPr="00A52E44">
              <w:rPr>
                <w:rFonts w:asciiTheme="minorHAnsi" w:hAnsiTheme="minorHAnsi" w:cstheme="minorHAnsi"/>
                <w:b/>
                <w:bCs/>
                <w:sz w:val="20"/>
                <w:vertAlign w:val="superscript"/>
              </w:rPr>
              <w:t>th</w:t>
            </w:r>
            <w:r w:rsidRPr="00A52E44">
              <w:rPr>
                <w:rFonts w:asciiTheme="minorHAnsi" w:hAnsiTheme="minorHAnsi" w:cstheme="minorHAnsi"/>
                <w:b/>
                <w:bCs/>
                <w:sz w:val="20"/>
              </w:rPr>
              <w:t xml:space="preserve"> June</w:t>
            </w:r>
          </w:p>
        </w:tc>
        <w:tc>
          <w:tcPr>
            <w:tcW w:w="783" w:type="dxa"/>
            <w:tcMar>
              <w:top w:w="100" w:type="dxa"/>
              <w:left w:w="100" w:type="dxa"/>
              <w:bottom w:w="100" w:type="dxa"/>
              <w:right w:w="100" w:type="dxa"/>
            </w:tcMar>
            <w:vAlign w:val="center"/>
          </w:tcPr>
          <w:p w14:paraId="6FF4B093" w14:textId="77777777" w:rsidR="00A83458" w:rsidRPr="00A52E44" w:rsidRDefault="00A83458" w:rsidP="00A83458">
            <w:pPr>
              <w:pStyle w:val="Normal1"/>
              <w:spacing w:line="240" w:lineRule="auto"/>
              <w:jc w:val="center"/>
              <w:rPr>
                <w:rFonts w:asciiTheme="minorHAnsi" w:hAnsiTheme="minorHAnsi" w:cstheme="minorHAnsi"/>
                <w:b/>
                <w:bCs/>
                <w:sz w:val="20"/>
              </w:rPr>
            </w:pPr>
            <w:r w:rsidRPr="00A52E44">
              <w:rPr>
                <w:rFonts w:asciiTheme="minorHAnsi" w:hAnsiTheme="minorHAnsi" w:cstheme="minorHAnsi"/>
                <w:b/>
                <w:bCs/>
                <w:sz w:val="20"/>
              </w:rPr>
              <w:t>Week</w:t>
            </w:r>
          </w:p>
          <w:p w14:paraId="6C36424F" w14:textId="749DB08C" w:rsidR="00A83458" w:rsidRPr="00A52E44" w:rsidRDefault="00A83458" w:rsidP="00A83458">
            <w:pPr>
              <w:pStyle w:val="Normal1"/>
              <w:spacing w:line="240" w:lineRule="auto"/>
              <w:jc w:val="center"/>
              <w:rPr>
                <w:rFonts w:asciiTheme="minorHAnsi" w:hAnsiTheme="minorHAnsi" w:cstheme="minorHAnsi"/>
                <w:b/>
                <w:bCs/>
                <w:sz w:val="20"/>
              </w:rPr>
            </w:pPr>
            <w:r w:rsidRPr="00A52E44">
              <w:rPr>
                <w:rFonts w:asciiTheme="minorHAnsi" w:hAnsiTheme="minorHAnsi" w:cstheme="minorHAnsi"/>
                <w:b/>
                <w:bCs/>
                <w:sz w:val="20"/>
              </w:rPr>
              <w:t>1</w:t>
            </w:r>
            <w:r>
              <w:rPr>
                <w:rFonts w:asciiTheme="minorHAnsi" w:hAnsiTheme="minorHAnsi" w:cstheme="minorHAnsi"/>
                <w:b/>
                <w:bCs/>
                <w:sz w:val="20"/>
              </w:rPr>
              <w:t>2</w:t>
            </w:r>
          </w:p>
        </w:tc>
        <w:tc>
          <w:tcPr>
            <w:tcW w:w="3987" w:type="dxa"/>
            <w:tcMar>
              <w:top w:w="100" w:type="dxa"/>
              <w:left w:w="100" w:type="dxa"/>
              <w:bottom w:w="100" w:type="dxa"/>
              <w:right w:w="100" w:type="dxa"/>
            </w:tcMar>
            <w:vAlign w:val="center"/>
          </w:tcPr>
          <w:p w14:paraId="789AC5CF" w14:textId="39EED86A" w:rsidR="00A83458" w:rsidRPr="00A52E44" w:rsidRDefault="00A83458" w:rsidP="00A83458">
            <w:pPr>
              <w:pStyle w:val="Normal1"/>
              <w:spacing w:line="240" w:lineRule="auto"/>
              <w:rPr>
                <w:rFonts w:asciiTheme="minorHAnsi" w:hAnsiTheme="minorHAnsi" w:cstheme="minorHAnsi"/>
                <w:sz w:val="20"/>
              </w:rPr>
            </w:pPr>
            <w:r>
              <w:rPr>
                <w:rFonts w:asciiTheme="minorHAnsi" w:hAnsiTheme="minorHAnsi" w:cstheme="minorHAnsi"/>
                <w:sz w:val="20"/>
              </w:rPr>
              <w:t>Comparative theology. The role of culture and history</w:t>
            </w:r>
          </w:p>
        </w:tc>
        <w:tc>
          <w:tcPr>
            <w:tcW w:w="1980" w:type="dxa"/>
          </w:tcPr>
          <w:p w14:paraId="64A392CE" w14:textId="4210BE7B" w:rsidR="00A83458" w:rsidRPr="00A52E44" w:rsidRDefault="004D1135" w:rsidP="00A83458">
            <w:pPr>
              <w:pStyle w:val="Normal1"/>
              <w:spacing w:line="240" w:lineRule="auto"/>
              <w:rPr>
                <w:rFonts w:asciiTheme="minorHAnsi" w:eastAsia="Calibri" w:hAnsiTheme="minorHAnsi" w:cstheme="minorHAnsi"/>
                <w:sz w:val="20"/>
              </w:rPr>
            </w:pPr>
            <w:r w:rsidRPr="00A52E44">
              <w:rPr>
                <w:rFonts w:asciiTheme="minorHAnsi" w:eastAsia="Calibri" w:hAnsiTheme="minorHAnsi" w:cstheme="minorHAnsi"/>
                <w:sz w:val="20"/>
              </w:rPr>
              <w:t>The Church and postmodernity. Challenges and opportunities</w:t>
            </w:r>
          </w:p>
        </w:tc>
        <w:tc>
          <w:tcPr>
            <w:tcW w:w="2973" w:type="dxa"/>
          </w:tcPr>
          <w:p w14:paraId="473D1370" w14:textId="77777777" w:rsidR="00A83458" w:rsidRPr="00A52E44" w:rsidRDefault="00A83458" w:rsidP="00A83458">
            <w:pPr>
              <w:pStyle w:val="NormalWeb"/>
              <w:spacing w:before="0" w:beforeAutospacing="0" w:after="0" w:afterAutospacing="0"/>
              <w:rPr>
                <w:rFonts w:asciiTheme="minorHAnsi" w:hAnsiTheme="minorHAnsi" w:cstheme="minorHAnsi"/>
                <w:color w:val="565656"/>
                <w:sz w:val="20"/>
                <w:szCs w:val="20"/>
              </w:rPr>
            </w:pPr>
            <w:r w:rsidRPr="00A52E44">
              <w:rPr>
                <w:rFonts w:asciiTheme="minorHAnsi" w:eastAsia="Times New Roman" w:hAnsiTheme="minorHAnsi" w:cstheme="minorHAnsi"/>
                <w:color w:val="565656"/>
                <w:sz w:val="20"/>
                <w:szCs w:val="20"/>
              </w:rPr>
              <w:t>Pomazansky</w:t>
            </w:r>
            <w:r w:rsidRPr="00A52E44">
              <w:rPr>
                <w:rFonts w:asciiTheme="minorHAnsi" w:hAnsiTheme="minorHAnsi" w:cstheme="minorHAnsi"/>
                <w:color w:val="565656"/>
                <w:sz w:val="20"/>
                <w:szCs w:val="20"/>
              </w:rPr>
              <w:t xml:space="preserve"> Ch. 10;</w:t>
            </w:r>
          </w:p>
          <w:p w14:paraId="0D1F8C9A" w14:textId="77777777" w:rsidR="00A83458" w:rsidRPr="00A52E44" w:rsidRDefault="00A83458" w:rsidP="00A83458">
            <w:pPr>
              <w:pStyle w:val="NormalWeb"/>
              <w:spacing w:before="0" w:beforeAutospacing="0" w:after="0" w:afterAutospacing="0"/>
              <w:rPr>
                <w:rFonts w:asciiTheme="minorHAnsi" w:hAnsiTheme="minorHAnsi" w:cstheme="minorHAnsi"/>
                <w:color w:val="565656"/>
                <w:sz w:val="20"/>
                <w:szCs w:val="20"/>
              </w:rPr>
            </w:pPr>
            <w:r w:rsidRPr="00A52E44">
              <w:rPr>
                <w:rFonts w:asciiTheme="minorHAnsi" w:hAnsiTheme="minorHAnsi" w:cstheme="minorHAnsi"/>
                <w:color w:val="565656"/>
                <w:sz w:val="20"/>
                <w:szCs w:val="20"/>
              </w:rPr>
              <w:t>Alfeyev</w:t>
            </w:r>
            <w:r>
              <w:rPr>
                <w:rFonts w:asciiTheme="minorHAnsi" w:hAnsiTheme="minorHAnsi" w:cstheme="minorHAnsi"/>
                <w:color w:val="565656"/>
                <w:sz w:val="20"/>
                <w:szCs w:val="20"/>
              </w:rPr>
              <w:t xml:space="preserve">, </w:t>
            </w:r>
            <w:r w:rsidRPr="00A52E44">
              <w:rPr>
                <w:rFonts w:asciiTheme="minorHAnsi" w:hAnsiTheme="minorHAnsi" w:cstheme="minorHAnsi"/>
                <w:color w:val="565656"/>
                <w:sz w:val="20"/>
                <w:szCs w:val="20"/>
              </w:rPr>
              <w:t>331 - 369</w:t>
            </w:r>
          </w:p>
          <w:p w14:paraId="55EB8621" w14:textId="77777777" w:rsidR="00A83458" w:rsidRPr="00A52E44" w:rsidRDefault="00A83458" w:rsidP="00A83458">
            <w:pPr>
              <w:pStyle w:val="Normal1"/>
              <w:spacing w:line="240" w:lineRule="auto"/>
              <w:rPr>
                <w:rFonts w:asciiTheme="minorHAnsi" w:eastAsia="Calibri" w:hAnsiTheme="minorHAnsi" w:cstheme="minorHAnsi"/>
                <w:sz w:val="20"/>
              </w:rPr>
            </w:pPr>
          </w:p>
        </w:tc>
      </w:tr>
      <w:tr w:rsidR="00A83458" w:rsidRPr="00A52E44" w14:paraId="2B5B118A" w14:textId="77777777" w:rsidTr="00190D04">
        <w:trPr>
          <w:trHeight w:val="20"/>
        </w:trPr>
        <w:tc>
          <w:tcPr>
            <w:tcW w:w="805" w:type="dxa"/>
            <w:tcMar>
              <w:top w:w="100" w:type="dxa"/>
              <w:left w:w="100" w:type="dxa"/>
              <w:bottom w:w="100" w:type="dxa"/>
              <w:right w:w="100" w:type="dxa"/>
            </w:tcMar>
            <w:vAlign w:val="center"/>
          </w:tcPr>
          <w:p w14:paraId="0FC01334" w14:textId="77777777" w:rsidR="00A83458" w:rsidRDefault="00A83458" w:rsidP="00A83458">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11</w:t>
            </w:r>
            <w:r w:rsidRPr="00F830F7">
              <w:rPr>
                <w:rFonts w:asciiTheme="minorHAnsi" w:hAnsiTheme="minorHAnsi" w:cstheme="minorHAnsi"/>
                <w:b/>
                <w:bCs/>
                <w:sz w:val="20"/>
                <w:vertAlign w:val="superscript"/>
              </w:rPr>
              <w:t>th</w:t>
            </w:r>
          </w:p>
          <w:p w14:paraId="44714134" w14:textId="64C9F5CF" w:rsidR="00A83458" w:rsidRDefault="00A83458" w:rsidP="00A83458">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June</w:t>
            </w:r>
          </w:p>
        </w:tc>
        <w:tc>
          <w:tcPr>
            <w:tcW w:w="783" w:type="dxa"/>
            <w:tcMar>
              <w:top w:w="100" w:type="dxa"/>
              <w:left w:w="100" w:type="dxa"/>
              <w:bottom w:w="100" w:type="dxa"/>
              <w:right w:w="100" w:type="dxa"/>
            </w:tcMar>
            <w:vAlign w:val="center"/>
          </w:tcPr>
          <w:p w14:paraId="0BB5A521" w14:textId="77777777" w:rsidR="00A83458" w:rsidRDefault="00A83458" w:rsidP="00A83458">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Week</w:t>
            </w:r>
          </w:p>
          <w:p w14:paraId="47DF4E8B" w14:textId="791006E5" w:rsidR="00A83458" w:rsidRPr="00A52E44" w:rsidRDefault="00A83458" w:rsidP="00A83458">
            <w:pPr>
              <w:pStyle w:val="Normal1"/>
              <w:spacing w:line="240" w:lineRule="auto"/>
              <w:jc w:val="center"/>
              <w:rPr>
                <w:rFonts w:asciiTheme="minorHAnsi" w:hAnsiTheme="minorHAnsi" w:cstheme="minorHAnsi"/>
                <w:b/>
                <w:bCs/>
                <w:sz w:val="20"/>
              </w:rPr>
            </w:pPr>
            <w:r>
              <w:rPr>
                <w:rFonts w:asciiTheme="minorHAnsi" w:hAnsiTheme="minorHAnsi" w:cstheme="minorHAnsi"/>
                <w:b/>
                <w:bCs/>
                <w:sz w:val="20"/>
              </w:rPr>
              <w:t>13</w:t>
            </w:r>
          </w:p>
        </w:tc>
        <w:tc>
          <w:tcPr>
            <w:tcW w:w="3987" w:type="dxa"/>
            <w:tcMar>
              <w:top w:w="100" w:type="dxa"/>
              <w:left w:w="100" w:type="dxa"/>
              <w:bottom w:w="100" w:type="dxa"/>
              <w:right w:w="100" w:type="dxa"/>
            </w:tcMar>
            <w:vAlign w:val="center"/>
          </w:tcPr>
          <w:p w14:paraId="5CD4FE7D" w14:textId="06361A1C" w:rsidR="00A83458" w:rsidRPr="00A52E44" w:rsidRDefault="00A83458" w:rsidP="00A83458">
            <w:pPr>
              <w:pStyle w:val="Normal1"/>
              <w:spacing w:line="240" w:lineRule="auto"/>
              <w:rPr>
                <w:rFonts w:asciiTheme="minorHAnsi" w:hAnsiTheme="minorHAnsi" w:cstheme="minorHAnsi"/>
                <w:sz w:val="20"/>
              </w:rPr>
            </w:pPr>
            <w:r>
              <w:rPr>
                <w:rFonts w:asciiTheme="minorHAnsi" w:hAnsiTheme="minorHAnsi" w:cstheme="minorHAnsi"/>
                <w:sz w:val="20"/>
              </w:rPr>
              <w:t>Review and revision</w:t>
            </w:r>
          </w:p>
        </w:tc>
        <w:tc>
          <w:tcPr>
            <w:tcW w:w="1980" w:type="dxa"/>
          </w:tcPr>
          <w:p w14:paraId="7233F300" w14:textId="77777777" w:rsidR="00A83458" w:rsidRPr="00A52E44" w:rsidRDefault="00A83458" w:rsidP="00A83458">
            <w:pPr>
              <w:pStyle w:val="Normal1"/>
              <w:spacing w:line="240" w:lineRule="auto"/>
              <w:rPr>
                <w:rFonts w:asciiTheme="minorHAnsi" w:eastAsia="Calibri" w:hAnsiTheme="minorHAnsi" w:cstheme="minorHAnsi"/>
                <w:sz w:val="20"/>
              </w:rPr>
            </w:pPr>
          </w:p>
        </w:tc>
        <w:tc>
          <w:tcPr>
            <w:tcW w:w="2973" w:type="dxa"/>
          </w:tcPr>
          <w:p w14:paraId="4DFE2EED" w14:textId="77777777" w:rsidR="00A83458" w:rsidRPr="00A52E44" w:rsidRDefault="00A83458" w:rsidP="00A83458">
            <w:pPr>
              <w:pStyle w:val="Normal1"/>
              <w:spacing w:line="240" w:lineRule="auto"/>
              <w:rPr>
                <w:rFonts w:asciiTheme="minorHAnsi" w:eastAsia="Calibri" w:hAnsiTheme="minorHAnsi" w:cstheme="minorHAnsi"/>
                <w:sz w:val="20"/>
              </w:rPr>
            </w:pPr>
          </w:p>
        </w:tc>
      </w:tr>
    </w:tbl>
    <w:p w14:paraId="5DEAC455" w14:textId="77777777" w:rsidR="006C38C2" w:rsidRDefault="006C38C2" w:rsidP="006B327C">
      <w:pPr>
        <w:rPr>
          <w:rFonts w:ascii="Calibri" w:eastAsia="Calibri" w:hAnsi="Calibri" w:cs="Calibri"/>
          <w:b/>
          <w:color w:val="7030A0"/>
          <w:sz w:val="20"/>
        </w:rPr>
      </w:pPr>
    </w:p>
    <w:p w14:paraId="6A387547" w14:textId="5CC71E85" w:rsidR="00876A81" w:rsidRPr="006C38C2" w:rsidRDefault="002F7BE0" w:rsidP="006B327C">
      <w:pPr>
        <w:rPr>
          <w:rFonts w:ascii="Calibri" w:eastAsia="Calibri" w:hAnsi="Calibri" w:cs="Calibri"/>
          <w:b/>
          <w:color w:val="7030A0"/>
          <w:szCs w:val="22"/>
        </w:rPr>
      </w:pPr>
      <w:r w:rsidRPr="006C38C2">
        <w:rPr>
          <w:rFonts w:ascii="Calibri" w:eastAsia="Calibri" w:hAnsi="Calibri" w:cs="Calibri"/>
          <w:b/>
          <w:color w:val="7030A0"/>
          <w:szCs w:val="22"/>
        </w:rPr>
        <w:t xml:space="preserve">ASSESSMENT TASKS </w:t>
      </w:r>
    </w:p>
    <w:p w14:paraId="21CE4BF9" w14:textId="77777777" w:rsidR="007C726B" w:rsidRDefault="007C726B" w:rsidP="006B327C">
      <w:pPr>
        <w:rPr>
          <w:rFonts w:ascii="Calibri" w:eastAsia="Calibri" w:hAnsi="Calibri" w:cs="Calibri"/>
          <w:b/>
          <w:color w:val="7030A0"/>
          <w:szCs w:val="22"/>
        </w:rPr>
      </w:pPr>
      <w:bookmarkStart w:id="2" w:name="_Hlk80539932"/>
    </w:p>
    <w:p w14:paraId="52855545" w14:textId="3A491C45" w:rsidR="00876A81" w:rsidRPr="007C726B" w:rsidRDefault="00876A81" w:rsidP="006B327C">
      <w:pPr>
        <w:rPr>
          <w:rFonts w:ascii="Calibri" w:eastAsia="Calibri" w:hAnsi="Calibri" w:cs="Calibri"/>
          <w:b/>
          <w:color w:val="7030A0"/>
          <w:szCs w:val="22"/>
        </w:rPr>
      </w:pPr>
      <w:r w:rsidRPr="007C726B">
        <w:rPr>
          <w:rFonts w:ascii="Calibri" w:eastAsia="Calibri" w:hAnsi="Calibri" w:cs="Calibri"/>
          <w:b/>
          <w:color w:val="7030A0"/>
          <w:szCs w:val="22"/>
        </w:rPr>
        <w:t>Due Dates Summary:</w:t>
      </w:r>
      <w:bookmarkEnd w:id="2"/>
    </w:p>
    <w:p w14:paraId="33F2A362" w14:textId="77777777" w:rsidR="00876A81" w:rsidRDefault="00876A81" w:rsidP="006B327C">
      <w:pPr>
        <w:rPr>
          <w:rFonts w:ascii="Calibri" w:eastAsia="Calibri" w:hAnsi="Calibri" w:cs="Calibri"/>
          <w:b/>
          <w:color w:val="7030A0"/>
          <w:sz w:val="20"/>
        </w:rPr>
      </w:pPr>
    </w:p>
    <w:tbl>
      <w:tblPr>
        <w:tblStyle w:val="TableGrid"/>
        <w:tblW w:w="10343" w:type="dxa"/>
        <w:tblLayout w:type="fixed"/>
        <w:tblLook w:val="04A0" w:firstRow="1" w:lastRow="0" w:firstColumn="1" w:lastColumn="0" w:noHBand="0" w:noVBand="1"/>
      </w:tblPr>
      <w:tblGrid>
        <w:gridCol w:w="3397"/>
        <w:gridCol w:w="993"/>
        <w:gridCol w:w="992"/>
        <w:gridCol w:w="4961"/>
      </w:tblGrid>
      <w:tr w:rsidR="00AD4AD5" w:rsidRPr="002F7BE0" w14:paraId="3FC84109" w14:textId="77777777" w:rsidTr="00441872">
        <w:tc>
          <w:tcPr>
            <w:tcW w:w="3397" w:type="dxa"/>
            <w:vAlign w:val="center"/>
          </w:tcPr>
          <w:p w14:paraId="5D2F8FAD" w14:textId="77777777" w:rsidR="00AD4AD5" w:rsidRPr="002F7BE0" w:rsidRDefault="00AD4AD5" w:rsidP="00A35567">
            <w:pPr>
              <w:pStyle w:val="Normal1"/>
              <w:spacing w:line="276" w:lineRule="auto"/>
              <w:rPr>
                <w:rFonts w:ascii="Calibri" w:eastAsia="Calibri" w:hAnsi="Calibri" w:cs="Calibri"/>
                <w:b/>
                <w:color w:val="auto"/>
                <w:sz w:val="20"/>
              </w:rPr>
            </w:pPr>
            <w:r w:rsidRPr="002F7BE0">
              <w:rPr>
                <w:rFonts w:ascii="Calibri" w:eastAsia="Calibri" w:hAnsi="Calibri" w:cs="Calibri"/>
                <w:b/>
                <w:color w:val="auto"/>
                <w:sz w:val="20"/>
              </w:rPr>
              <w:t>Assessment</w:t>
            </w:r>
          </w:p>
        </w:tc>
        <w:tc>
          <w:tcPr>
            <w:tcW w:w="993" w:type="dxa"/>
            <w:vAlign w:val="center"/>
          </w:tcPr>
          <w:p w14:paraId="097B6717" w14:textId="125628FA" w:rsidR="00AD4AD5" w:rsidRPr="002F7BE0" w:rsidRDefault="00AD4AD5" w:rsidP="00A35567">
            <w:pPr>
              <w:pStyle w:val="Normal1"/>
              <w:spacing w:line="276" w:lineRule="auto"/>
              <w:rPr>
                <w:rFonts w:ascii="Calibri" w:eastAsia="Calibri" w:hAnsi="Calibri" w:cs="Calibri"/>
                <w:b/>
                <w:color w:val="auto"/>
                <w:sz w:val="20"/>
              </w:rPr>
            </w:pPr>
            <w:r>
              <w:rPr>
                <w:rFonts w:ascii="Calibri" w:eastAsia="Calibri" w:hAnsi="Calibri" w:cs="Calibri"/>
                <w:b/>
                <w:color w:val="auto"/>
                <w:sz w:val="20"/>
              </w:rPr>
              <w:t>Words</w:t>
            </w:r>
          </w:p>
        </w:tc>
        <w:tc>
          <w:tcPr>
            <w:tcW w:w="992" w:type="dxa"/>
            <w:vAlign w:val="center"/>
          </w:tcPr>
          <w:p w14:paraId="04A7C6BA" w14:textId="56CCCA58" w:rsidR="00AD4AD5" w:rsidRPr="002F7BE0" w:rsidRDefault="00AD4AD5" w:rsidP="00A35567">
            <w:pPr>
              <w:pStyle w:val="Normal1"/>
              <w:spacing w:line="276" w:lineRule="auto"/>
              <w:rPr>
                <w:rFonts w:ascii="Calibri" w:eastAsia="Calibri" w:hAnsi="Calibri" w:cs="Calibri"/>
                <w:b/>
                <w:color w:val="auto"/>
                <w:sz w:val="20"/>
              </w:rPr>
            </w:pPr>
            <w:r w:rsidRPr="002F7BE0">
              <w:rPr>
                <w:rFonts w:ascii="Calibri" w:eastAsia="Calibri" w:hAnsi="Calibri" w:cs="Calibri"/>
                <w:b/>
                <w:color w:val="auto"/>
                <w:sz w:val="20"/>
              </w:rPr>
              <w:t>Value</w:t>
            </w:r>
          </w:p>
        </w:tc>
        <w:tc>
          <w:tcPr>
            <w:tcW w:w="4961" w:type="dxa"/>
            <w:vAlign w:val="center"/>
          </w:tcPr>
          <w:p w14:paraId="21834940" w14:textId="1C1E5A21" w:rsidR="00AD4AD5" w:rsidRPr="002F7BE0" w:rsidRDefault="00AD4AD5" w:rsidP="00A35567">
            <w:pPr>
              <w:pStyle w:val="Normal1"/>
              <w:rPr>
                <w:rFonts w:ascii="Calibri" w:eastAsia="Calibri" w:hAnsi="Calibri" w:cs="Calibri"/>
                <w:b/>
                <w:color w:val="auto"/>
                <w:sz w:val="20"/>
              </w:rPr>
            </w:pPr>
            <w:r w:rsidRPr="002F7BE0">
              <w:rPr>
                <w:rFonts w:ascii="Calibri" w:eastAsia="Calibri" w:hAnsi="Calibri" w:cs="Calibri"/>
                <w:b/>
                <w:color w:val="auto"/>
                <w:sz w:val="20"/>
              </w:rPr>
              <w:t>Due</w:t>
            </w:r>
            <w:r w:rsidR="00876A81">
              <w:rPr>
                <w:rFonts w:ascii="Calibri" w:eastAsia="Calibri" w:hAnsi="Calibri" w:cs="Calibri"/>
                <w:b/>
                <w:color w:val="auto"/>
                <w:sz w:val="20"/>
              </w:rPr>
              <w:t xml:space="preserve"> Date</w:t>
            </w:r>
          </w:p>
        </w:tc>
      </w:tr>
      <w:tr w:rsidR="00AD4AD5" w:rsidRPr="002F7BE0" w14:paraId="479DD0D9" w14:textId="77777777" w:rsidTr="00441872">
        <w:tc>
          <w:tcPr>
            <w:tcW w:w="3397" w:type="dxa"/>
            <w:vAlign w:val="center"/>
          </w:tcPr>
          <w:p w14:paraId="0073DF53" w14:textId="6B1469CC" w:rsidR="00AD4AD5" w:rsidRPr="0025219A" w:rsidRDefault="00E2271D" w:rsidP="00A35567">
            <w:pPr>
              <w:pStyle w:val="Normal1"/>
              <w:numPr>
                <w:ilvl w:val="0"/>
                <w:numId w:val="24"/>
              </w:numPr>
              <w:spacing w:line="276" w:lineRule="auto"/>
              <w:ind w:left="313" w:hanging="284"/>
              <w:rPr>
                <w:rFonts w:asciiTheme="minorHAnsi" w:eastAsia="Calibri" w:hAnsiTheme="minorHAnsi" w:cstheme="minorHAnsi"/>
                <w:color w:val="auto"/>
                <w:sz w:val="20"/>
              </w:rPr>
            </w:pPr>
            <w:r>
              <w:rPr>
                <w:rFonts w:asciiTheme="minorHAnsi" w:eastAsia="Calibri" w:hAnsiTheme="minorHAnsi" w:cstheme="minorHAnsi"/>
                <w:color w:val="auto"/>
                <w:sz w:val="20"/>
              </w:rPr>
              <w:t>Seminar pa</w:t>
            </w:r>
            <w:r w:rsidR="000236C6">
              <w:rPr>
                <w:rFonts w:asciiTheme="minorHAnsi" w:eastAsia="Calibri" w:hAnsiTheme="minorHAnsi" w:cstheme="minorHAnsi"/>
                <w:color w:val="auto"/>
                <w:sz w:val="20"/>
              </w:rPr>
              <w:t>per</w:t>
            </w:r>
            <w:r w:rsidR="00364C16">
              <w:rPr>
                <w:rFonts w:asciiTheme="minorHAnsi" w:eastAsia="Calibri" w:hAnsiTheme="minorHAnsi" w:cstheme="minorHAnsi"/>
                <w:color w:val="auto"/>
                <w:sz w:val="20"/>
              </w:rPr>
              <w:t xml:space="preserve"> 1</w:t>
            </w:r>
          </w:p>
        </w:tc>
        <w:tc>
          <w:tcPr>
            <w:tcW w:w="993" w:type="dxa"/>
            <w:vAlign w:val="center"/>
          </w:tcPr>
          <w:p w14:paraId="3D70F64A" w14:textId="55336914" w:rsidR="00AD4AD5" w:rsidRPr="0025219A" w:rsidRDefault="000236C6" w:rsidP="00A35567">
            <w:pPr>
              <w:pStyle w:val="Normal1"/>
              <w:spacing w:line="276" w:lineRule="auto"/>
              <w:rPr>
                <w:rFonts w:asciiTheme="minorHAnsi" w:eastAsia="Calibri" w:hAnsiTheme="minorHAnsi" w:cstheme="minorHAnsi"/>
                <w:color w:val="auto"/>
                <w:sz w:val="20"/>
              </w:rPr>
            </w:pPr>
            <w:r>
              <w:rPr>
                <w:rFonts w:asciiTheme="minorHAnsi" w:eastAsia="Calibri" w:hAnsiTheme="minorHAnsi" w:cstheme="minorHAnsi"/>
                <w:color w:val="auto"/>
                <w:sz w:val="20"/>
              </w:rPr>
              <w:t>1250</w:t>
            </w:r>
          </w:p>
        </w:tc>
        <w:tc>
          <w:tcPr>
            <w:tcW w:w="992" w:type="dxa"/>
            <w:vAlign w:val="center"/>
          </w:tcPr>
          <w:p w14:paraId="784B1996" w14:textId="1979CAF2" w:rsidR="00AD4AD5" w:rsidRPr="0025219A" w:rsidRDefault="00006901" w:rsidP="00A35567">
            <w:pPr>
              <w:pStyle w:val="Normal1"/>
              <w:spacing w:line="276" w:lineRule="auto"/>
              <w:rPr>
                <w:rFonts w:asciiTheme="minorHAnsi" w:eastAsia="Calibri" w:hAnsiTheme="minorHAnsi" w:cstheme="minorHAnsi"/>
                <w:color w:val="auto"/>
                <w:sz w:val="20"/>
              </w:rPr>
            </w:pPr>
            <w:r>
              <w:rPr>
                <w:rFonts w:asciiTheme="minorHAnsi" w:eastAsia="Calibri" w:hAnsiTheme="minorHAnsi" w:cstheme="minorHAnsi"/>
                <w:color w:val="auto"/>
                <w:sz w:val="20"/>
              </w:rPr>
              <w:t>25%</w:t>
            </w:r>
          </w:p>
        </w:tc>
        <w:tc>
          <w:tcPr>
            <w:tcW w:w="4961" w:type="dxa"/>
            <w:vAlign w:val="center"/>
          </w:tcPr>
          <w:p w14:paraId="593E7959" w14:textId="7139FE09" w:rsidR="00A71280" w:rsidRDefault="00FF418D" w:rsidP="00A35567">
            <w:pPr>
              <w:pStyle w:val="Normal1"/>
              <w:rPr>
                <w:rFonts w:asciiTheme="minorHAnsi" w:eastAsia="Calibri" w:hAnsiTheme="minorHAnsi" w:cstheme="minorHAnsi"/>
                <w:sz w:val="20"/>
              </w:rPr>
            </w:pPr>
            <w:r>
              <w:rPr>
                <w:rFonts w:asciiTheme="minorHAnsi" w:eastAsia="Calibri" w:hAnsiTheme="minorHAnsi" w:cstheme="minorHAnsi"/>
                <w:sz w:val="20"/>
              </w:rPr>
              <w:t>A week after presentation in class</w:t>
            </w:r>
          </w:p>
          <w:p w14:paraId="76BDD2A7" w14:textId="0F2E38B5" w:rsidR="007C726B" w:rsidRPr="0025219A" w:rsidRDefault="007C726B" w:rsidP="00A35567">
            <w:pPr>
              <w:pStyle w:val="Normal1"/>
              <w:rPr>
                <w:rFonts w:asciiTheme="minorHAnsi" w:eastAsia="Calibri" w:hAnsiTheme="minorHAnsi" w:cstheme="minorHAnsi"/>
                <w:sz w:val="20"/>
              </w:rPr>
            </w:pPr>
          </w:p>
        </w:tc>
      </w:tr>
      <w:tr w:rsidR="00AD4AD5" w:rsidRPr="002F7BE0" w14:paraId="0227DCD9" w14:textId="77777777" w:rsidTr="00441872">
        <w:tc>
          <w:tcPr>
            <w:tcW w:w="3397" w:type="dxa"/>
            <w:vAlign w:val="center"/>
          </w:tcPr>
          <w:p w14:paraId="27C7114E" w14:textId="091B89BF" w:rsidR="00AD4AD5" w:rsidRPr="0025219A" w:rsidRDefault="000A4A5E" w:rsidP="00A35567">
            <w:pPr>
              <w:pStyle w:val="Normal1"/>
              <w:numPr>
                <w:ilvl w:val="0"/>
                <w:numId w:val="24"/>
              </w:numPr>
              <w:ind w:left="313" w:hanging="284"/>
              <w:rPr>
                <w:rFonts w:asciiTheme="minorHAnsi" w:hAnsiTheme="minorHAnsi" w:cstheme="minorHAnsi"/>
                <w:sz w:val="20"/>
              </w:rPr>
            </w:pPr>
            <w:r>
              <w:rPr>
                <w:rFonts w:asciiTheme="minorHAnsi" w:hAnsiTheme="minorHAnsi" w:cstheme="minorHAnsi"/>
                <w:sz w:val="20"/>
              </w:rPr>
              <w:t>Seminar paper 2</w:t>
            </w:r>
          </w:p>
        </w:tc>
        <w:tc>
          <w:tcPr>
            <w:tcW w:w="993" w:type="dxa"/>
            <w:vAlign w:val="center"/>
          </w:tcPr>
          <w:p w14:paraId="1AEFA75E" w14:textId="45B8AC05" w:rsidR="00AD4AD5" w:rsidRPr="0025219A" w:rsidRDefault="000A4A5E" w:rsidP="00A35567">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1250</w:t>
            </w:r>
          </w:p>
        </w:tc>
        <w:tc>
          <w:tcPr>
            <w:tcW w:w="992" w:type="dxa"/>
            <w:vAlign w:val="center"/>
          </w:tcPr>
          <w:p w14:paraId="76F4864E" w14:textId="33E2B1AA" w:rsidR="00AD4AD5" w:rsidRPr="0025219A" w:rsidRDefault="000A4A5E" w:rsidP="00A35567">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25%</w:t>
            </w:r>
          </w:p>
        </w:tc>
        <w:tc>
          <w:tcPr>
            <w:tcW w:w="4961" w:type="dxa"/>
            <w:vAlign w:val="center"/>
          </w:tcPr>
          <w:p w14:paraId="6D814A7D" w14:textId="6124EF99" w:rsidR="00876A81" w:rsidRDefault="008A5999" w:rsidP="00A35567">
            <w:pPr>
              <w:pStyle w:val="Normal1"/>
              <w:rPr>
                <w:rFonts w:asciiTheme="minorHAnsi" w:eastAsia="Calibri" w:hAnsiTheme="minorHAnsi" w:cstheme="minorHAnsi"/>
                <w:sz w:val="20"/>
              </w:rPr>
            </w:pPr>
            <w:r>
              <w:rPr>
                <w:rFonts w:asciiTheme="minorHAnsi" w:eastAsia="Calibri" w:hAnsiTheme="minorHAnsi" w:cstheme="minorHAnsi"/>
                <w:sz w:val="20"/>
              </w:rPr>
              <w:t>A week after presentation in class</w:t>
            </w:r>
          </w:p>
          <w:p w14:paraId="266435E3" w14:textId="3DF7FBBD" w:rsidR="007C726B" w:rsidRPr="0025219A" w:rsidRDefault="007C726B" w:rsidP="00A35567">
            <w:pPr>
              <w:pStyle w:val="Normal1"/>
              <w:rPr>
                <w:rFonts w:asciiTheme="minorHAnsi" w:eastAsia="Calibri" w:hAnsiTheme="minorHAnsi" w:cstheme="minorHAnsi"/>
                <w:sz w:val="20"/>
              </w:rPr>
            </w:pPr>
          </w:p>
        </w:tc>
      </w:tr>
      <w:tr w:rsidR="00AD4AD5" w:rsidRPr="002F7BE0" w14:paraId="13A1C5EF" w14:textId="77777777" w:rsidTr="00441872">
        <w:tc>
          <w:tcPr>
            <w:tcW w:w="3397" w:type="dxa"/>
            <w:vAlign w:val="center"/>
          </w:tcPr>
          <w:p w14:paraId="0F01A0EA" w14:textId="16837DAE" w:rsidR="00AD4AD5" w:rsidRPr="0025219A" w:rsidRDefault="000C4BD6" w:rsidP="00A35567">
            <w:pPr>
              <w:pStyle w:val="Normal1"/>
              <w:numPr>
                <w:ilvl w:val="0"/>
                <w:numId w:val="24"/>
              </w:numPr>
              <w:ind w:left="313" w:hanging="284"/>
              <w:rPr>
                <w:rFonts w:asciiTheme="minorHAnsi" w:hAnsiTheme="minorHAnsi" w:cstheme="minorHAnsi"/>
                <w:sz w:val="20"/>
              </w:rPr>
            </w:pPr>
            <w:r>
              <w:rPr>
                <w:rFonts w:asciiTheme="minorHAnsi" w:hAnsiTheme="minorHAnsi" w:cstheme="minorHAnsi"/>
                <w:sz w:val="20"/>
              </w:rPr>
              <w:t>E</w:t>
            </w:r>
            <w:r w:rsidR="00DE0BF8">
              <w:rPr>
                <w:rFonts w:asciiTheme="minorHAnsi" w:hAnsiTheme="minorHAnsi" w:cstheme="minorHAnsi"/>
                <w:sz w:val="20"/>
              </w:rPr>
              <w:t>ssay</w:t>
            </w:r>
          </w:p>
        </w:tc>
        <w:tc>
          <w:tcPr>
            <w:tcW w:w="993" w:type="dxa"/>
            <w:vAlign w:val="center"/>
          </w:tcPr>
          <w:p w14:paraId="4C86DFFD" w14:textId="7F685722" w:rsidR="00AD4AD5" w:rsidRPr="0025219A" w:rsidRDefault="004F306A" w:rsidP="00A35567">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2500</w:t>
            </w:r>
          </w:p>
        </w:tc>
        <w:tc>
          <w:tcPr>
            <w:tcW w:w="992" w:type="dxa"/>
            <w:vAlign w:val="center"/>
          </w:tcPr>
          <w:p w14:paraId="6D4BC27A" w14:textId="0845CFE4" w:rsidR="00AD4AD5" w:rsidRPr="0025219A" w:rsidRDefault="004F306A" w:rsidP="00A35567">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50%</w:t>
            </w:r>
          </w:p>
        </w:tc>
        <w:tc>
          <w:tcPr>
            <w:tcW w:w="4961" w:type="dxa"/>
            <w:vAlign w:val="center"/>
          </w:tcPr>
          <w:p w14:paraId="4D02FF45" w14:textId="5AC19D44" w:rsidR="00876A81" w:rsidRDefault="000A13A8" w:rsidP="00A35567">
            <w:pPr>
              <w:pStyle w:val="Normal1"/>
              <w:rPr>
                <w:rFonts w:asciiTheme="minorHAnsi" w:eastAsia="Calibri" w:hAnsiTheme="minorHAnsi" w:cstheme="minorHAnsi"/>
                <w:sz w:val="20"/>
              </w:rPr>
            </w:pPr>
            <w:r>
              <w:rPr>
                <w:rFonts w:asciiTheme="minorHAnsi" w:eastAsia="Calibri" w:hAnsiTheme="minorHAnsi" w:cstheme="minorHAnsi"/>
                <w:sz w:val="20"/>
              </w:rPr>
              <w:t>Week 11</w:t>
            </w:r>
          </w:p>
          <w:p w14:paraId="170AB13D" w14:textId="14138C88" w:rsidR="007C726B" w:rsidRPr="0025219A" w:rsidRDefault="007C726B" w:rsidP="00A35567">
            <w:pPr>
              <w:pStyle w:val="Normal1"/>
              <w:rPr>
                <w:rFonts w:asciiTheme="minorHAnsi" w:eastAsia="Calibri" w:hAnsiTheme="minorHAnsi" w:cstheme="minorHAnsi"/>
                <w:sz w:val="20"/>
              </w:rPr>
            </w:pPr>
          </w:p>
        </w:tc>
      </w:tr>
    </w:tbl>
    <w:p w14:paraId="1C83479F" w14:textId="3B59D8D5" w:rsidR="006E287E" w:rsidRDefault="006E287E" w:rsidP="006E287E">
      <w:pPr>
        <w:pStyle w:val="Normal1"/>
        <w:rPr>
          <w:rFonts w:asciiTheme="minorHAnsi" w:hAnsiTheme="minorHAnsi" w:cstheme="minorHAnsi"/>
          <w:sz w:val="20"/>
        </w:rPr>
      </w:pPr>
    </w:p>
    <w:p w14:paraId="00E03ECC" w14:textId="1B295388" w:rsidR="00876A81" w:rsidRPr="007C726B" w:rsidRDefault="00876A81" w:rsidP="006E287E">
      <w:pPr>
        <w:pStyle w:val="Normal1"/>
        <w:rPr>
          <w:rFonts w:ascii="Calibri" w:eastAsia="Calibri" w:hAnsi="Calibri" w:cs="Calibri"/>
          <w:b/>
          <w:color w:val="7030A0"/>
          <w:szCs w:val="22"/>
        </w:rPr>
      </w:pPr>
      <w:r w:rsidRPr="007C726B">
        <w:rPr>
          <w:rFonts w:ascii="Calibri" w:eastAsia="Calibri" w:hAnsi="Calibri" w:cs="Calibri"/>
          <w:b/>
          <w:color w:val="7030A0"/>
          <w:szCs w:val="22"/>
        </w:rPr>
        <w:t>Task Description:</w:t>
      </w:r>
    </w:p>
    <w:p w14:paraId="1B7651EA" w14:textId="77777777" w:rsidR="00876A81" w:rsidRPr="00383222" w:rsidRDefault="00876A81" w:rsidP="006E287E">
      <w:pPr>
        <w:pStyle w:val="Normal1"/>
        <w:rPr>
          <w:rFonts w:asciiTheme="minorHAnsi" w:hAnsiTheme="minorHAnsi" w:cstheme="minorHAnsi"/>
          <w:sz w:val="20"/>
        </w:rPr>
      </w:pPr>
    </w:p>
    <w:tbl>
      <w:tblPr>
        <w:tblStyle w:val="a4"/>
        <w:tblW w:w="10350" w:type="dxa"/>
        <w:tblInd w:w="-1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0350"/>
      </w:tblGrid>
      <w:tr w:rsidR="008415FB" w:rsidRPr="001C7280" w14:paraId="7722D103" w14:textId="77777777" w:rsidTr="00441872">
        <w:tc>
          <w:tcPr>
            <w:tcW w:w="10350" w:type="dxa"/>
            <w:shd w:val="clear" w:color="auto" w:fill="D9D9D9"/>
            <w:tcMar>
              <w:top w:w="100" w:type="dxa"/>
              <w:left w:w="100" w:type="dxa"/>
              <w:bottom w:w="100" w:type="dxa"/>
              <w:right w:w="100" w:type="dxa"/>
            </w:tcMar>
          </w:tcPr>
          <w:p w14:paraId="3F2D9958" w14:textId="77777777" w:rsidR="008415FB" w:rsidRPr="001C7280" w:rsidRDefault="0045336F" w:rsidP="00A35567">
            <w:pPr>
              <w:pStyle w:val="Normal1"/>
              <w:contextualSpacing w:val="0"/>
              <w:rPr>
                <w:rFonts w:ascii="Calibri" w:eastAsia="Calibri" w:hAnsi="Calibri" w:cs="Calibri"/>
                <w:b/>
                <w:sz w:val="20"/>
              </w:rPr>
            </w:pPr>
            <w:r w:rsidRPr="001C7280">
              <w:rPr>
                <w:rFonts w:ascii="Calibri" w:eastAsia="Calibri" w:hAnsi="Calibri" w:cs="Calibri"/>
                <w:b/>
                <w:sz w:val="20"/>
              </w:rPr>
              <w:t>ASSESSMENT TASK 1</w:t>
            </w:r>
          </w:p>
          <w:p w14:paraId="53609F7B" w14:textId="472728BC" w:rsidR="001C7280" w:rsidRDefault="003D439C" w:rsidP="00A35567">
            <w:pPr>
              <w:pStyle w:val="Normal1"/>
              <w:contextualSpacing w:val="0"/>
              <w:rPr>
                <w:rFonts w:ascii="Calibri" w:eastAsia="Calibri" w:hAnsi="Calibri" w:cs="Calibri"/>
                <w:b/>
                <w:sz w:val="20"/>
              </w:rPr>
            </w:pPr>
            <w:r>
              <w:rPr>
                <w:rFonts w:ascii="Calibri" w:eastAsia="Calibri" w:hAnsi="Calibri" w:cs="Calibri"/>
                <w:b/>
                <w:sz w:val="20"/>
              </w:rPr>
              <w:lastRenderedPageBreak/>
              <w:t>Title of Assessment</w:t>
            </w:r>
          </w:p>
          <w:p w14:paraId="37DA67BB" w14:textId="731EB1CA" w:rsidR="00F0645F" w:rsidRPr="001C7280" w:rsidRDefault="00BF0369" w:rsidP="00A35567">
            <w:pPr>
              <w:pStyle w:val="Normal1"/>
              <w:contextualSpacing w:val="0"/>
              <w:rPr>
                <w:rFonts w:ascii="Calibri" w:eastAsia="Calibri" w:hAnsi="Calibri" w:cs="Calibri"/>
                <w:b/>
                <w:sz w:val="20"/>
              </w:rPr>
            </w:pPr>
            <w:r>
              <w:rPr>
                <w:rFonts w:ascii="Calibri" w:eastAsia="Calibri" w:hAnsi="Calibri" w:cs="Calibri"/>
                <w:b/>
                <w:sz w:val="20"/>
              </w:rPr>
              <w:t>Seminar paper 1</w:t>
            </w:r>
          </w:p>
          <w:p w14:paraId="5C132A43" w14:textId="0EB6D5C7" w:rsidR="00B771CA" w:rsidRPr="007B70AC" w:rsidRDefault="00B771CA" w:rsidP="00A35567">
            <w:pPr>
              <w:pStyle w:val="Normal1"/>
              <w:contextualSpacing w:val="0"/>
              <w:rPr>
                <w:bCs/>
              </w:rPr>
            </w:pPr>
            <w:r w:rsidRPr="007B70AC">
              <w:rPr>
                <w:rFonts w:ascii="Calibri" w:eastAsia="Calibri" w:hAnsi="Calibri" w:cs="Calibri"/>
                <w:bCs/>
                <w:sz w:val="20"/>
              </w:rPr>
              <w:t>25% of total assess</w:t>
            </w:r>
            <w:r w:rsidR="00CC4506" w:rsidRPr="007B70AC">
              <w:rPr>
                <w:rFonts w:ascii="Calibri" w:eastAsia="Calibri" w:hAnsi="Calibri" w:cs="Calibri"/>
                <w:bCs/>
                <w:sz w:val="20"/>
              </w:rPr>
              <w:t>ment</w:t>
            </w:r>
          </w:p>
          <w:p w14:paraId="09DAC96C" w14:textId="2204B921" w:rsidR="00627596" w:rsidRPr="00627596" w:rsidRDefault="00627596" w:rsidP="00A35567">
            <w:pPr>
              <w:pStyle w:val="Normal1"/>
              <w:contextualSpacing w:val="0"/>
              <w:rPr>
                <w:rFonts w:ascii="Calibri" w:eastAsia="Calibri" w:hAnsi="Calibri" w:cs="Calibri"/>
                <w:i/>
                <w:sz w:val="20"/>
              </w:rPr>
            </w:pPr>
            <w:r>
              <w:rPr>
                <w:rFonts w:ascii="Calibri" w:eastAsia="Calibri" w:hAnsi="Calibri" w:cs="Calibri"/>
                <w:i/>
                <w:sz w:val="20"/>
              </w:rPr>
              <w:t xml:space="preserve">Due: </w:t>
            </w:r>
            <w:r w:rsidR="00CC4506">
              <w:rPr>
                <w:rFonts w:ascii="Calibri" w:eastAsia="Calibri" w:hAnsi="Calibri" w:cs="Calibri"/>
                <w:i/>
                <w:sz w:val="20"/>
              </w:rPr>
              <w:t>One week after oral presen</w:t>
            </w:r>
            <w:r w:rsidR="004F54B8">
              <w:rPr>
                <w:rFonts w:ascii="Calibri" w:eastAsia="Calibri" w:hAnsi="Calibri" w:cs="Calibri"/>
                <w:i/>
                <w:sz w:val="20"/>
              </w:rPr>
              <w:t>tation</w:t>
            </w:r>
            <w:r>
              <w:rPr>
                <w:rFonts w:ascii="Calibri" w:eastAsia="Calibri" w:hAnsi="Calibri" w:cs="Calibri"/>
                <w:i/>
                <w:sz w:val="20"/>
              </w:rPr>
              <w:t xml:space="preserve"> </w:t>
            </w:r>
            <w:r w:rsidR="008066A7">
              <w:rPr>
                <w:rFonts w:ascii="Calibri" w:eastAsia="Calibri" w:hAnsi="Calibri" w:cs="Calibri"/>
                <w:i/>
                <w:sz w:val="20"/>
              </w:rPr>
              <w:t xml:space="preserve"> </w:t>
            </w:r>
          </w:p>
          <w:p w14:paraId="296DDF78" w14:textId="3E670D42" w:rsidR="008415FB" w:rsidRPr="001C7280" w:rsidRDefault="004F54B8" w:rsidP="00A35567">
            <w:pPr>
              <w:pStyle w:val="Normal1"/>
              <w:contextualSpacing w:val="0"/>
              <w:rPr>
                <w:b/>
              </w:rPr>
            </w:pPr>
            <w:r w:rsidRPr="00627596">
              <w:rPr>
                <w:rFonts w:ascii="Calibri" w:eastAsia="Calibri" w:hAnsi="Calibri" w:cs="Calibri"/>
                <w:i/>
                <w:sz w:val="20"/>
              </w:rPr>
              <w:t>W</w:t>
            </w:r>
            <w:r w:rsidR="00627596" w:rsidRPr="00627596">
              <w:rPr>
                <w:rFonts w:ascii="Calibri" w:eastAsia="Calibri" w:hAnsi="Calibri" w:cs="Calibri"/>
                <w:i/>
                <w:sz w:val="20"/>
              </w:rPr>
              <w:t>ords</w:t>
            </w:r>
            <w:r>
              <w:rPr>
                <w:rFonts w:ascii="Calibri" w:eastAsia="Calibri" w:hAnsi="Calibri" w:cs="Calibri"/>
                <w:i/>
                <w:sz w:val="20"/>
              </w:rPr>
              <w:t>: 1250</w:t>
            </w:r>
          </w:p>
        </w:tc>
      </w:tr>
      <w:tr w:rsidR="008415FB" w14:paraId="0DC2483C" w14:textId="77777777" w:rsidTr="00441872">
        <w:tc>
          <w:tcPr>
            <w:tcW w:w="10350" w:type="dxa"/>
            <w:tcMar>
              <w:top w:w="100" w:type="dxa"/>
              <w:left w:w="100" w:type="dxa"/>
              <w:bottom w:w="100" w:type="dxa"/>
              <w:right w:w="100" w:type="dxa"/>
            </w:tcMar>
            <w:vAlign w:val="center"/>
          </w:tcPr>
          <w:p w14:paraId="0DB958CD" w14:textId="7A8EE5D5" w:rsidR="00DF4341" w:rsidRDefault="00AD4AD5" w:rsidP="00A35567">
            <w:pPr>
              <w:pStyle w:val="Normal1"/>
              <w:tabs>
                <w:tab w:val="left" w:pos="284"/>
              </w:tabs>
              <w:spacing w:before="60" w:after="60"/>
              <w:contextualSpacing w:val="0"/>
              <w:rPr>
                <w:rFonts w:ascii="Calibri" w:eastAsia="Calibri" w:hAnsi="Calibri" w:cs="Calibri"/>
                <w:b/>
                <w:color w:val="auto"/>
                <w:sz w:val="20"/>
              </w:rPr>
            </w:pPr>
            <w:r>
              <w:rPr>
                <w:rFonts w:ascii="Calibri" w:eastAsia="Calibri" w:hAnsi="Calibri" w:cs="Calibri"/>
                <w:b/>
                <w:color w:val="auto"/>
                <w:sz w:val="20"/>
              </w:rPr>
              <w:lastRenderedPageBreak/>
              <w:t>I</w:t>
            </w:r>
            <w:r w:rsidR="00DF4341" w:rsidRPr="00372A71">
              <w:rPr>
                <w:rFonts w:ascii="Calibri" w:eastAsia="Calibri" w:hAnsi="Calibri" w:cs="Calibri"/>
                <w:b/>
                <w:color w:val="auto"/>
                <w:sz w:val="20"/>
              </w:rPr>
              <w:t>nstructions</w:t>
            </w:r>
          </w:p>
          <w:p w14:paraId="3015EBAB" w14:textId="4648A252" w:rsidR="007030AD" w:rsidRPr="00520E8D" w:rsidRDefault="00601CBA" w:rsidP="00520E8D">
            <w:pPr>
              <w:pStyle w:val="Normal1"/>
              <w:tabs>
                <w:tab w:val="left" w:pos="284"/>
              </w:tabs>
              <w:spacing w:before="60" w:after="60"/>
              <w:contextualSpacing w:val="0"/>
              <w:jc w:val="both"/>
              <w:rPr>
                <w:rFonts w:ascii="Calibri" w:eastAsia="Calibri" w:hAnsi="Calibri" w:cs="Calibri"/>
                <w:bCs/>
                <w:color w:val="auto"/>
                <w:sz w:val="20"/>
              </w:rPr>
            </w:pPr>
            <w:r w:rsidRPr="00520E8D">
              <w:rPr>
                <w:rFonts w:ascii="Calibri" w:eastAsia="Calibri" w:hAnsi="Calibri" w:cs="Calibri"/>
                <w:bCs/>
                <w:color w:val="auto"/>
                <w:sz w:val="20"/>
              </w:rPr>
              <w:t>Students will</w:t>
            </w:r>
            <w:r w:rsidR="0031445F" w:rsidRPr="00520E8D">
              <w:rPr>
                <w:rFonts w:ascii="Calibri" w:eastAsia="Calibri" w:hAnsi="Calibri" w:cs="Calibri"/>
                <w:bCs/>
                <w:color w:val="auto"/>
                <w:sz w:val="20"/>
              </w:rPr>
              <w:t xml:space="preserve"> select one of the topics </w:t>
            </w:r>
            <w:r w:rsidR="00CE2885" w:rsidRPr="00520E8D">
              <w:rPr>
                <w:rFonts w:ascii="Calibri" w:eastAsia="Calibri" w:hAnsi="Calibri" w:cs="Calibri"/>
                <w:bCs/>
                <w:color w:val="auto"/>
                <w:sz w:val="20"/>
              </w:rPr>
              <w:t>listed for weekly</w:t>
            </w:r>
            <w:r w:rsidR="001B4517" w:rsidRPr="00520E8D">
              <w:rPr>
                <w:rFonts w:ascii="Calibri" w:eastAsia="Calibri" w:hAnsi="Calibri" w:cs="Calibri"/>
                <w:bCs/>
                <w:color w:val="auto"/>
                <w:sz w:val="20"/>
              </w:rPr>
              <w:t xml:space="preserve"> seminars</w:t>
            </w:r>
            <w:r w:rsidR="00BF5E06" w:rsidRPr="00520E8D">
              <w:rPr>
                <w:rFonts w:ascii="Calibri" w:eastAsia="Calibri" w:hAnsi="Calibri" w:cs="Calibri"/>
                <w:bCs/>
                <w:color w:val="auto"/>
                <w:sz w:val="20"/>
              </w:rPr>
              <w:t xml:space="preserve"> and write a </w:t>
            </w:r>
            <w:r w:rsidR="00805B62" w:rsidRPr="00520E8D">
              <w:rPr>
                <w:rFonts w:ascii="Calibri" w:eastAsia="Calibri" w:hAnsi="Calibri" w:cs="Calibri"/>
                <w:bCs/>
                <w:color w:val="auto"/>
                <w:sz w:val="20"/>
              </w:rPr>
              <w:t>1250-word</w:t>
            </w:r>
            <w:r w:rsidR="00BF5E06" w:rsidRPr="00520E8D">
              <w:rPr>
                <w:rFonts w:ascii="Calibri" w:eastAsia="Calibri" w:hAnsi="Calibri" w:cs="Calibri"/>
                <w:bCs/>
                <w:color w:val="auto"/>
                <w:sz w:val="20"/>
              </w:rPr>
              <w:t xml:space="preserve"> paper</w:t>
            </w:r>
            <w:r w:rsidR="00DE1B3F" w:rsidRPr="00520E8D">
              <w:rPr>
                <w:rFonts w:ascii="Calibri" w:eastAsia="Calibri" w:hAnsi="Calibri" w:cs="Calibri"/>
                <w:bCs/>
                <w:color w:val="auto"/>
                <w:sz w:val="20"/>
              </w:rPr>
              <w:t xml:space="preserve"> </w:t>
            </w:r>
            <w:r w:rsidR="00520E8D" w:rsidRPr="00520E8D">
              <w:rPr>
                <w:rFonts w:ascii="Calibri" w:eastAsia="Calibri" w:hAnsi="Calibri" w:cs="Calibri"/>
                <w:bCs/>
                <w:color w:val="auto"/>
                <w:sz w:val="20"/>
              </w:rPr>
              <w:t xml:space="preserve">that also </w:t>
            </w:r>
            <w:r w:rsidR="001D09B7" w:rsidRPr="00520E8D">
              <w:rPr>
                <w:rFonts w:ascii="Calibri" w:eastAsia="Calibri" w:hAnsi="Calibri" w:cs="Calibri"/>
                <w:bCs/>
                <w:color w:val="auto"/>
                <w:sz w:val="20"/>
              </w:rPr>
              <w:t>will be</w:t>
            </w:r>
            <w:r w:rsidR="00DE1B3F" w:rsidRPr="00520E8D">
              <w:rPr>
                <w:rFonts w:ascii="Calibri" w:eastAsia="Calibri" w:hAnsi="Calibri" w:cs="Calibri"/>
                <w:bCs/>
                <w:color w:val="auto"/>
                <w:sz w:val="20"/>
              </w:rPr>
              <w:t xml:space="preserve"> presented orally in class. Discussion will focus </w:t>
            </w:r>
            <w:r w:rsidR="000522A9" w:rsidRPr="00520E8D">
              <w:rPr>
                <w:rFonts w:ascii="Calibri" w:eastAsia="Calibri" w:hAnsi="Calibri" w:cs="Calibri"/>
                <w:bCs/>
                <w:color w:val="auto"/>
                <w:sz w:val="20"/>
              </w:rPr>
              <w:t xml:space="preserve">on </w:t>
            </w:r>
            <w:r w:rsidR="0032376A">
              <w:rPr>
                <w:rFonts w:ascii="Calibri" w:eastAsia="Calibri" w:hAnsi="Calibri" w:cs="Calibri"/>
                <w:bCs/>
                <w:color w:val="auto"/>
                <w:sz w:val="20"/>
              </w:rPr>
              <w:t xml:space="preserve">the significance of key Christian theological </w:t>
            </w:r>
            <w:r w:rsidR="005F504F">
              <w:rPr>
                <w:rFonts w:ascii="Calibri" w:eastAsia="Calibri" w:hAnsi="Calibri" w:cs="Calibri"/>
                <w:bCs/>
                <w:color w:val="auto"/>
                <w:sz w:val="20"/>
              </w:rPr>
              <w:t xml:space="preserve">positions </w:t>
            </w:r>
            <w:r w:rsidR="005F504F">
              <w:rPr>
                <w:rFonts w:asciiTheme="minorHAnsi" w:hAnsiTheme="minorHAnsi" w:cstheme="minorHAnsi"/>
                <w:color w:val="auto"/>
                <w:sz w:val="20"/>
              </w:rPr>
              <w:t>for</w:t>
            </w:r>
            <w:r w:rsidR="007B70AC">
              <w:rPr>
                <w:rFonts w:asciiTheme="minorHAnsi" w:hAnsiTheme="minorHAnsi" w:cstheme="minorHAnsi"/>
                <w:color w:val="auto"/>
                <w:sz w:val="20"/>
              </w:rPr>
              <w:t xml:space="preserve"> the student’s own life and faith</w:t>
            </w:r>
            <w:r w:rsidR="00805B62" w:rsidRPr="00520E8D">
              <w:rPr>
                <w:rFonts w:ascii="Calibri" w:eastAsia="Calibri" w:hAnsi="Calibri" w:cs="Calibri"/>
                <w:bCs/>
                <w:color w:val="auto"/>
                <w:sz w:val="20"/>
              </w:rPr>
              <w:t xml:space="preserve"> The written papers will be submitted</w:t>
            </w:r>
            <w:r w:rsidR="00EE06DE" w:rsidRPr="00520E8D">
              <w:rPr>
                <w:rFonts w:ascii="Calibri" w:eastAsia="Calibri" w:hAnsi="Calibri" w:cs="Calibri"/>
                <w:bCs/>
                <w:color w:val="auto"/>
                <w:sz w:val="20"/>
              </w:rPr>
              <w:t xml:space="preserve"> for marking within seven </w:t>
            </w:r>
            <w:r w:rsidR="007E1166" w:rsidRPr="00520E8D">
              <w:rPr>
                <w:rFonts w:ascii="Calibri" w:eastAsia="Calibri" w:hAnsi="Calibri" w:cs="Calibri"/>
                <w:bCs/>
                <w:color w:val="auto"/>
                <w:sz w:val="20"/>
              </w:rPr>
              <w:t>days.</w:t>
            </w:r>
            <w:r w:rsidR="00EE06DE" w:rsidRPr="00520E8D">
              <w:rPr>
                <w:rFonts w:ascii="Calibri" w:eastAsia="Calibri" w:hAnsi="Calibri" w:cs="Calibri"/>
                <w:bCs/>
                <w:color w:val="auto"/>
                <w:sz w:val="20"/>
              </w:rPr>
              <w:t xml:space="preserve"> </w:t>
            </w:r>
            <w:r w:rsidR="000A651F" w:rsidRPr="00520E8D">
              <w:rPr>
                <w:rFonts w:ascii="Calibri" w:eastAsia="Calibri" w:hAnsi="Calibri" w:cs="Calibri"/>
                <w:bCs/>
                <w:color w:val="auto"/>
                <w:sz w:val="20"/>
              </w:rPr>
              <w:t xml:space="preserve"> </w:t>
            </w:r>
          </w:p>
          <w:p w14:paraId="744ECAAD" w14:textId="44527C4E" w:rsidR="008415FB" w:rsidRPr="00372A71" w:rsidRDefault="008415FB" w:rsidP="00A35567">
            <w:pPr>
              <w:pStyle w:val="Normal1"/>
              <w:tabs>
                <w:tab w:val="left" w:pos="284"/>
              </w:tabs>
              <w:spacing w:before="60" w:after="60"/>
              <w:contextualSpacing w:val="0"/>
              <w:rPr>
                <w:color w:val="auto"/>
              </w:rPr>
            </w:pPr>
          </w:p>
        </w:tc>
      </w:tr>
      <w:tr w:rsidR="00DF4341" w14:paraId="00516C8E" w14:textId="77777777" w:rsidTr="00441872">
        <w:tc>
          <w:tcPr>
            <w:tcW w:w="10350" w:type="dxa"/>
            <w:tcMar>
              <w:top w:w="100" w:type="dxa"/>
              <w:left w:w="100" w:type="dxa"/>
              <w:bottom w:w="100" w:type="dxa"/>
              <w:right w:w="100" w:type="dxa"/>
            </w:tcMar>
          </w:tcPr>
          <w:p w14:paraId="7159E329" w14:textId="19220CE8" w:rsidR="00DF4341" w:rsidRDefault="00DF4341" w:rsidP="00A35567">
            <w:pPr>
              <w:pStyle w:val="Normal1"/>
              <w:rPr>
                <w:rFonts w:asciiTheme="minorHAnsi" w:eastAsia="Calibri" w:hAnsiTheme="minorHAnsi" w:cs="Calibri"/>
                <w:b/>
                <w:sz w:val="20"/>
              </w:rPr>
            </w:pPr>
            <w:r w:rsidRPr="0047084B">
              <w:rPr>
                <w:rFonts w:asciiTheme="minorHAnsi" w:eastAsia="Calibri" w:hAnsiTheme="minorHAnsi" w:cs="Calibri"/>
                <w:b/>
                <w:sz w:val="20"/>
              </w:rPr>
              <w:t>Rationale</w:t>
            </w:r>
            <w:r w:rsidR="00A35567">
              <w:rPr>
                <w:rFonts w:asciiTheme="minorHAnsi" w:eastAsia="Calibri" w:hAnsiTheme="minorHAnsi" w:cs="Calibri"/>
                <w:b/>
                <w:sz w:val="20"/>
              </w:rPr>
              <w:t xml:space="preserve"> </w:t>
            </w:r>
            <w:r w:rsidR="00A35567" w:rsidRPr="006B3383">
              <w:rPr>
                <w:rFonts w:asciiTheme="minorHAnsi" w:eastAsia="Calibri" w:hAnsiTheme="minorHAnsi" w:cs="Calibri"/>
                <w:b/>
                <w:sz w:val="20"/>
              </w:rPr>
              <w:t>and Expectations</w:t>
            </w:r>
          </w:p>
          <w:p w14:paraId="77AFFB1D" w14:textId="11DD08AB" w:rsidR="007E1166" w:rsidRPr="007B70AC" w:rsidRDefault="00E20A7A" w:rsidP="00A35567">
            <w:pPr>
              <w:pStyle w:val="Normal1"/>
              <w:rPr>
                <w:rFonts w:asciiTheme="minorHAnsi" w:eastAsia="Calibri" w:hAnsiTheme="minorHAnsi" w:cs="Calibri"/>
                <w:bCs/>
                <w:sz w:val="20"/>
              </w:rPr>
            </w:pPr>
            <w:r w:rsidRPr="007B70AC">
              <w:rPr>
                <w:rFonts w:asciiTheme="minorHAnsi" w:eastAsia="Calibri" w:hAnsiTheme="minorHAnsi" w:cs="Calibri"/>
                <w:bCs/>
                <w:sz w:val="20"/>
              </w:rPr>
              <w:t xml:space="preserve">The Seminar paper is designed to </w:t>
            </w:r>
            <w:r w:rsidR="008B3E98" w:rsidRPr="007B70AC">
              <w:rPr>
                <w:rFonts w:asciiTheme="minorHAnsi" w:eastAsia="Calibri" w:hAnsiTheme="minorHAnsi" w:cs="Calibri"/>
                <w:bCs/>
                <w:sz w:val="20"/>
              </w:rPr>
              <w:t>show the students</w:t>
            </w:r>
            <w:r w:rsidR="00224D47" w:rsidRPr="007B70AC">
              <w:rPr>
                <w:rFonts w:asciiTheme="minorHAnsi" w:eastAsia="Calibri" w:hAnsiTheme="minorHAnsi" w:cs="Calibri"/>
                <w:bCs/>
                <w:sz w:val="20"/>
              </w:rPr>
              <w:t>’</w:t>
            </w:r>
            <w:r w:rsidR="008B3E98" w:rsidRPr="007B70AC">
              <w:rPr>
                <w:rFonts w:asciiTheme="minorHAnsi" w:eastAsia="Calibri" w:hAnsiTheme="minorHAnsi" w:cs="Calibri"/>
                <w:bCs/>
                <w:sz w:val="20"/>
              </w:rPr>
              <w:t xml:space="preserve"> grasp </w:t>
            </w:r>
            <w:r w:rsidR="00045B77" w:rsidRPr="007B70AC">
              <w:rPr>
                <w:rFonts w:asciiTheme="minorHAnsi" w:eastAsia="Calibri" w:hAnsiTheme="minorHAnsi" w:cs="Calibri"/>
                <w:bCs/>
                <w:sz w:val="20"/>
              </w:rPr>
              <w:t>of the</w:t>
            </w:r>
            <w:r w:rsidR="008B3E98" w:rsidRPr="007B70AC">
              <w:rPr>
                <w:rFonts w:asciiTheme="minorHAnsi" w:eastAsia="Calibri" w:hAnsiTheme="minorHAnsi" w:cs="Calibri"/>
                <w:bCs/>
                <w:sz w:val="20"/>
              </w:rPr>
              <w:t xml:space="preserve"> </w:t>
            </w:r>
            <w:r w:rsidR="005A0556" w:rsidRPr="007B70AC">
              <w:rPr>
                <w:rFonts w:asciiTheme="minorHAnsi" w:eastAsia="Calibri" w:hAnsiTheme="minorHAnsi" w:cs="Calibri"/>
                <w:bCs/>
                <w:sz w:val="20"/>
              </w:rPr>
              <w:t>issues covered in the</w:t>
            </w:r>
            <w:r w:rsidR="00E839A2" w:rsidRPr="007B70AC">
              <w:rPr>
                <w:rFonts w:asciiTheme="minorHAnsi" w:eastAsia="Calibri" w:hAnsiTheme="minorHAnsi" w:cs="Calibri"/>
                <w:bCs/>
                <w:sz w:val="20"/>
              </w:rPr>
              <w:t>ir</w:t>
            </w:r>
            <w:r w:rsidR="005A0556" w:rsidRPr="007B70AC">
              <w:rPr>
                <w:rFonts w:asciiTheme="minorHAnsi" w:eastAsia="Calibri" w:hAnsiTheme="minorHAnsi" w:cs="Calibri"/>
                <w:bCs/>
                <w:sz w:val="20"/>
              </w:rPr>
              <w:t xml:space="preserve"> reading</w:t>
            </w:r>
            <w:r w:rsidR="00045B77" w:rsidRPr="007B70AC">
              <w:rPr>
                <w:rFonts w:asciiTheme="minorHAnsi" w:eastAsia="Calibri" w:hAnsiTheme="minorHAnsi" w:cs="Calibri"/>
                <w:bCs/>
                <w:sz w:val="20"/>
              </w:rPr>
              <w:t xml:space="preserve">, </w:t>
            </w:r>
            <w:r w:rsidR="00C12D24" w:rsidRPr="007B70AC">
              <w:rPr>
                <w:rFonts w:asciiTheme="minorHAnsi" w:eastAsia="Calibri" w:hAnsiTheme="minorHAnsi" w:cs="Calibri"/>
                <w:bCs/>
                <w:sz w:val="20"/>
              </w:rPr>
              <w:t>lectures, and tutorial work</w:t>
            </w:r>
            <w:r w:rsidR="00673551" w:rsidRPr="007B70AC">
              <w:rPr>
                <w:rFonts w:asciiTheme="minorHAnsi" w:eastAsia="Calibri" w:hAnsiTheme="minorHAnsi" w:cs="Calibri"/>
                <w:bCs/>
                <w:sz w:val="20"/>
              </w:rPr>
              <w:t xml:space="preserve">. </w:t>
            </w:r>
            <w:r w:rsidR="0091305C" w:rsidRPr="007B70AC">
              <w:rPr>
                <w:rFonts w:asciiTheme="minorHAnsi" w:eastAsia="Calibri" w:hAnsiTheme="minorHAnsi" w:cs="Calibri"/>
                <w:bCs/>
                <w:sz w:val="20"/>
              </w:rPr>
              <w:t xml:space="preserve">They are expected to show </w:t>
            </w:r>
            <w:r w:rsidR="009A0CF1" w:rsidRPr="007B70AC">
              <w:rPr>
                <w:rFonts w:asciiTheme="minorHAnsi" w:eastAsia="Calibri" w:hAnsiTheme="minorHAnsi" w:cs="Calibri"/>
                <w:bCs/>
                <w:sz w:val="20"/>
              </w:rPr>
              <w:t xml:space="preserve">comprehension </w:t>
            </w:r>
            <w:r w:rsidR="00D46B41" w:rsidRPr="007B70AC">
              <w:rPr>
                <w:rFonts w:asciiTheme="minorHAnsi" w:eastAsia="Calibri" w:hAnsiTheme="minorHAnsi" w:cs="Calibri"/>
                <w:bCs/>
                <w:sz w:val="20"/>
              </w:rPr>
              <w:t xml:space="preserve">and analytical skills, as well as the ability to </w:t>
            </w:r>
            <w:r w:rsidR="009E3BBE" w:rsidRPr="007B70AC">
              <w:rPr>
                <w:rFonts w:asciiTheme="minorHAnsi" w:eastAsia="Calibri" w:hAnsiTheme="minorHAnsi" w:cs="Calibri"/>
                <w:bCs/>
                <w:sz w:val="20"/>
              </w:rPr>
              <w:t xml:space="preserve">argue their case and </w:t>
            </w:r>
            <w:r w:rsidR="00D46B41" w:rsidRPr="007B70AC">
              <w:rPr>
                <w:rFonts w:asciiTheme="minorHAnsi" w:eastAsia="Calibri" w:hAnsiTheme="minorHAnsi" w:cs="Calibri"/>
                <w:bCs/>
                <w:sz w:val="20"/>
              </w:rPr>
              <w:t>communicate</w:t>
            </w:r>
            <w:r w:rsidR="00396B24" w:rsidRPr="007B70AC">
              <w:rPr>
                <w:rFonts w:asciiTheme="minorHAnsi" w:eastAsia="Calibri" w:hAnsiTheme="minorHAnsi" w:cs="Calibri"/>
                <w:bCs/>
                <w:sz w:val="20"/>
              </w:rPr>
              <w:t xml:space="preserve"> </w:t>
            </w:r>
            <w:r w:rsidR="00370520" w:rsidRPr="007B70AC">
              <w:rPr>
                <w:rFonts w:asciiTheme="minorHAnsi" w:eastAsia="Calibri" w:hAnsiTheme="minorHAnsi" w:cs="Calibri"/>
                <w:bCs/>
                <w:sz w:val="20"/>
              </w:rPr>
              <w:t>to a live audience, an important practical skill</w:t>
            </w:r>
            <w:r w:rsidR="007B70AC">
              <w:rPr>
                <w:rFonts w:asciiTheme="minorHAnsi" w:eastAsia="Calibri" w:hAnsiTheme="minorHAnsi" w:cs="Calibri"/>
                <w:bCs/>
                <w:sz w:val="20"/>
              </w:rPr>
              <w:t xml:space="preserve">, as also to reflect on the experiential and personal implications of </w:t>
            </w:r>
            <w:r w:rsidR="00B701FE">
              <w:rPr>
                <w:rFonts w:asciiTheme="minorHAnsi" w:eastAsia="Calibri" w:hAnsiTheme="minorHAnsi" w:cs="Calibri"/>
                <w:bCs/>
                <w:sz w:val="20"/>
              </w:rPr>
              <w:t>dogma.</w:t>
            </w:r>
          </w:p>
          <w:p w14:paraId="1D0C06D6" w14:textId="77777777" w:rsidR="007E58F7" w:rsidRPr="006B3383" w:rsidRDefault="007E58F7" w:rsidP="00A35567">
            <w:pPr>
              <w:pStyle w:val="Normal1"/>
              <w:rPr>
                <w:rFonts w:asciiTheme="minorHAnsi" w:eastAsia="Calibri" w:hAnsiTheme="minorHAnsi" w:cs="Calibri"/>
                <w:sz w:val="20"/>
              </w:rPr>
            </w:pPr>
          </w:p>
          <w:p w14:paraId="206C9308" w14:textId="2B77852B" w:rsidR="00DF4341" w:rsidRPr="0047084B" w:rsidRDefault="00DF4341" w:rsidP="00A35567">
            <w:pPr>
              <w:pStyle w:val="Normal1"/>
              <w:rPr>
                <w:rFonts w:asciiTheme="minorHAnsi" w:hAnsiTheme="minorHAnsi"/>
                <w:sz w:val="20"/>
              </w:rPr>
            </w:pPr>
          </w:p>
        </w:tc>
      </w:tr>
      <w:tr w:rsidR="00DF4341" w:rsidRPr="001C7280" w14:paraId="09819E28" w14:textId="77777777" w:rsidTr="00441872">
        <w:tc>
          <w:tcPr>
            <w:tcW w:w="10350" w:type="dxa"/>
            <w:shd w:val="clear" w:color="auto" w:fill="D9D9D9"/>
            <w:tcMar>
              <w:top w:w="100" w:type="dxa"/>
              <w:left w:w="100" w:type="dxa"/>
              <w:bottom w:w="100" w:type="dxa"/>
              <w:right w:w="100" w:type="dxa"/>
            </w:tcMar>
          </w:tcPr>
          <w:p w14:paraId="4EBE4479" w14:textId="77777777" w:rsidR="00DF4341" w:rsidRPr="001C7280" w:rsidRDefault="00DF4341" w:rsidP="00A35567">
            <w:pPr>
              <w:pStyle w:val="Normal1"/>
              <w:contextualSpacing w:val="0"/>
              <w:rPr>
                <w:rFonts w:ascii="Calibri" w:eastAsia="Calibri" w:hAnsi="Calibri" w:cs="Calibri"/>
                <w:b/>
                <w:sz w:val="20"/>
              </w:rPr>
            </w:pPr>
            <w:r w:rsidRPr="001C7280">
              <w:rPr>
                <w:rFonts w:ascii="Calibri" w:eastAsia="Calibri" w:hAnsi="Calibri" w:cs="Calibri"/>
                <w:b/>
                <w:sz w:val="20"/>
              </w:rPr>
              <w:t>ASSESSMENT TASK 2</w:t>
            </w:r>
          </w:p>
          <w:p w14:paraId="093336CB" w14:textId="77777777" w:rsidR="003D439C" w:rsidRDefault="003D439C" w:rsidP="003D439C">
            <w:pPr>
              <w:pStyle w:val="Normal1"/>
              <w:contextualSpacing w:val="0"/>
              <w:rPr>
                <w:rFonts w:ascii="Calibri" w:eastAsia="Calibri" w:hAnsi="Calibri" w:cs="Calibri"/>
                <w:b/>
                <w:sz w:val="20"/>
              </w:rPr>
            </w:pPr>
            <w:r>
              <w:rPr>
                <w:rFonts w:ascii="Calibri" w:eastAsia="Calibri" w:hAnsi="Calibri" w:cs="Calibri"/>
                <w:b/>
                <w:sz w:val="20"/>
              </w:rPr>
              <w:t>Title of Assessment</w:t>
            </w:r>
          </w:p>
          <w:p w14:paraId="486A5C34" w14:textId="54B41F47" w:rsidR="00967CA2" w:rsidRPr="00B701FE" w:rsidRDefault="00755A54" w:rsidP="003D439C">
            <w:pPr>
              <w:pStyle w:val="Normal1"/>
              <w:contextualSpacing w:val="0"/>
              <w:rPr>
                <w:rFonts w:ascii="Calibri" w:eastAsia="Calibri" w:hAnsi="Calibri" w:cs="Calibri"/>
                <w:bCs/>
                <w:sz w:val="20"/>
              </w:rPr>
            </w:pPr>
            <w:r w:rsidRPr="00B701FE">
              <w:rPr>
                <w:rFonts w:ascii="Calibri" w:eastAsia="Calibri" w:hAnsi="Calibri" w:cs="Calibri"/>
                <w:bCs/>
                <w:sz w:val="20"/>
              </w:rPr>
              <w:t>Seminar paper 2</w:t>
            </w:r>
          </w:p>
          <w:p w14:paraId="33015C84" w14:textId="559BB0D7" w:rsidR="00967CA2" w:rsidRPr="00B701FE" w:rsidRDefault="007F164C" w:rsidP="00B701FE">
            <w:pPr>
              <w:pStyle w:val="Normal1"/>
              <w:contextualSpacing w:val="0"/>
              <w:rPr>
                <w:rFonts w:ascii="Calibri" w:eastAsia="Calibri" w:hAnsi="Calibri" w:cs="Calibri"/>
                <w:bCs/>
                <w:sz w:val="20"/>
              </w:rPr>
            </w:pPr>
            <w:r w:rsidRPr="00B701FE">
              <w:rPr>
                <w:rFonts w:ascii="Calibri" w:eastAsia="Calibri" w:hAnsi="Calibri" w:cs="Calibri"/>
                <w:bCs/>
                <w:sz w:val="20"/>
              </w:rPr>
              <w:t>25%</w:t>
            </w:r>
            <w:r w:rsidR="0044241B" w:rsidRPr="00B701FE">
              <w:rPr>
                <w:rFonts w:ascii="Calibri" w:eastAsia="Calibri" w:hAnsi="Calibri" w:cs="Calibri"/>
                <w:bCs/>
                <w:sz w:val="20"/>
              </w:rPr>
              <w:t xml:space="preserve"> of total assessment</w:t>
            </w:r>
          </w:p>
          <w:p w14:paraId="6D9CCA60" w14:textId="4B14493B" w:rsidR="00DF4341" w:rsidRPr="00627596" w:rsidRDefault="00627596" w:rsidP="00A35567">
            <w:pPr>
              <w:pStyle w:val="Normal1"/>
              <w:contextualSpacing w:val="0"/>
              <w:rPr>
                <w:rFonts w:ascii="Calibri" w:eastAsia="Calibri" w:hAnsi="Calibri" w:cs="Calibri"/>
                <w:i/>
                <w:sz w:val="20"/>
              </w:rPr>
            </w:pPr>
            <w:r>
              <w:rPr>
                <w:rFonts w:ascii="Calibri" w:eastAsia="Calibri" w:hAnsi="Calibri" w:cs="Calibri"/>
                <w:i/>
                <w:sz w:val="20"/>
              </w:rPr>
              <w:t xml:space="preserve">Due: </w:t>
            </w:r>
            <w:r w:rsidR="00C6564A">
              <w:rPr>
                <w:rFonts w:ascii="Calibri" w:eastAsia="Calibri" w:hAnsi="Calibri" w:cs="Calibri"/>
                <w:i/>
                <w:sz w:val="20"/>
              </w:rPr>
              <w:t>Seven days af</w:t>
            </w:r>
            <w:r w:rsidR="004B738E">
              <w:rPr>
                <w:rFonts w:ascii="Calibri" w:eastAsia="Calibri" w:hAnsi="Calibri" w:cs="Calibri"/>
                <w:i/>
                <w:sz w:val="20"/>
              </w:rPr>
              <w:t>ter class presentation.</w:t>
            </w:r>
            <w:r>
              <w:rPr>
                <w:rFonts w:ascii="Calibri" w:eastAsia="Calibri" w:hAnsi="Calibri" w:cs="Calibri"/>
                <w:i/>
                <w:sz w:val="20"/>
              </w:rPr>
              <w:t xml:space="preserve"> </w:t>
            </w:r>
            <w:r w:rsidR="008066A7">
              <w:rPr>
                <w:rFonts w:ascii="Calibri" w:eastAsia="Calibri" w:hAnsi="Calibri" w:cs="Calibri"/>
                <w:i/>
                <w:sz w:val="20"/>
              </w:rPr>
              <w:t xml:space="preserve"> </w:t>
            </w:r>
          </w:p>
          <w:p w14:paraId="330CB4D2" w14:textId="685471DF" w:rsidR="00627596" w:rsidRPr="001C7280" w:rsidRDefault="0044241B" w:rsidP="00A35567">
            <w:pPr>
              <w:pStyle w:val="Normal1"/>
              <w:contextualSpacing w:val="0"/>
              <w:rPr>
                <w:b/>
              </w:rPr>
            </w:pPr>
            <w:r w:rsidRPr="00627596">
              <w:rPr>
                <w:rFonts w:ascii="Calibri" w:eastAsia="Calibri" w:hAnsi="Calibri" w:cs="Calibri"/>
                <w:i/>
                <w:sz w:val="20"/>
              </w:rPr>
              <w:t>W</w:t>
            </w:r>
            <w:r w:rsidR="00627596" w:rsidRPr="00627596">
              <w:rPr>
                <w:rFonts w:ascii="Calibri" w:eastAsia="Calibri" w:hAnsi="Calibri" w:cs="Calibri"/>
                <w:i/>
                <w:sz w:val="20"/>
              </w:rPr>
              <w:t>ord</w:t>
            </w:r>
            <w:r w:rsidR="00FD1C1D">
              <w:rPr>
                <w:rFonts w:ascii="Calibri" w:eastAsia="Calibri" w:hAnsi="Calibri" w:cs="Calibri"/>
                <w:i/>
                <w:sz w:val="20"/>
              </w:rPr>
              <w:t>s: 1250</w:t>
            </w:r>
          </w:p>
        </w:tc>
      </w:tr>
      <w:tr w:rsidR="00DF4341" w14:paraId="1D210F69" w14:textId="77777777" w:rsidTr="00441872">
        <w:tc>
          <w:tcPr>
            <w:tcW w:w="10350" w:type="dxa"/>
            <w:tcMar>
              <w:top w:w="100" w:type="dxa"/>
              <w:left w:w="100" w:type="dxa"/>
              <w:bottom w:w="100" w:type="dxa"/>
              <w:right w:w="100" w:type="dxa"/>
            </w:tcMar>
          </w:tcPr>
          <w:p w14:paraId="0F24F7B1" w14:textId="443A7D64" w:rsidR="000E0C44" w:rsidRDefault="000E0C44" w:rsidP="006B3383">
            <w:pPr>
              <w:pStyle w:val="Normal1"/>
              <w:rPr>
                <w:rFonts w:asciiTheme="minorHAnsi" w:eastAsia="Calibri" w:hAnsiTheme="minorHAnsi" w:cs="Calibri"/>
                <w:b/>
                <w:szCs w:val="22"/>
              </w:rPr>
            </w:pPr>
            <w:r>
              <w:rPr>
                <w:rFonts w:asciiTheme="minorHAnsi" w:eastAsia="Calibri" w:hAnsiTheme="minorHAnsi" w:cs="Calibri"/>
                <w:b/>
                <w:szCs w:val="22"/>
              </w:rPr>
              <w:t>Instructions</w:t>
            </w:r>
          </w:p>
          <w:p w14:paraId="163AE80D" w14:textId="556A403C" w:rsidR="000E0C44" w:rsidRPr="000E0C44" w:rsidRDefault="000E0C44" w:rsidP="006B3383">
            <w:pPr>
              <w:pStyle w:val="Normal1"/>
              <w:rPr>
                <w:rFonts w:asciiTheme="minorHAnsi" w:eastAsia="Calibri" w:hAnsiTheme="minorHAnsi" w:cs="Calibri"/>
                <w:bCs/>
                <w:sz w:val="20"/>
              </w:rPr>
            </w:pPr>
            <w:r>
              <w:rPr>
                <w:rFonts w:asciiTheme="minorHAnsi" w:eastAsia="Calibri" w:hAnsiTheme="minorHAnsi" w:cs="Calibri"/>
                <w:bCs/>
                <w:sz w:val="20"/>
              </w:rPr>
              <w:t xml:space="preserve">The students will select one of the topics listed for weekly seminars and write a 1250-word paper that also will be presented orally in class. </w:t>
            </w:r>
            <w:r w:rsidR="001C3EE3">
              <w:rPr>
                <w:rFonts w:asciiTheme="minorHAnsi" w:eastAsia="Calibri" w:hAnsiTheme="minorHAnsi" w:cs="Calibri"/>
                <w:bCs/>
                <w:sz w:val="20"/>
              </w:rPr>
              <w:t>Seminar paper 2 will focus on</w:t>
            </w:r>
            <w:r w:rsidR="002F7245">
              <w:rPr>
                <w:rFonts w:asciiTheme="minorHAnsi" w:eastAsia="Calibri" w:hAnsiTheme="minorHAnsi" w:cs="Calibri"/>
                <w:bCs/>
                <w:sz w:val="20"/>
              </w:rPr>
              <w:t xml:space="preserve"> the</w:t>
            </w:r>
            <w:r w:rsidR="001602E5">
              <w:rPr>
                <w:rFonts w:asciiTheme="minorHAnsi" w:eastAsia="Calibri" w:hAnsiTheme="minorHAnsi" w:cs="Calibri"/>
                <w:bCs/>
                <w:sz w:val="20"/>
              </w:rPr>
              <w:t xml:space="preserve"> </w:t>
            </w:r>
            <w:r w:rsidR="000F6BF5">
              <w:rPr>
                <w:rFonts w:asciiTheme="minorHAnsi" w:eastAsia="Calibri" w:hAnsiTheme="minorHAnsi" w:cs="Calibri"/>
                <w:bCs/>
                <w:sz w:val="20"/>
              </w:rPr>
              <w:t xml:space="preserve">practical </w:t>
            </w:r>
            <w:r w:rsidR="001A5273">
              <w:rPr>
                <w:rFonts w:asciiTheme="minorHAnsi" w:eastAsia="Calibri" w:hAnsiTheme="minorHAnsi" w:cs="Calibri"/>
                <w:bCs/>
                <w:sz w:val="20"/>
              </w:rPr>
              <w:t>relevance of theology</w:t>
            </w:r>
            <w:r w:rsidR="00072FC0">
              <w:rPr>
                <w:rFonts w:asciiTheme="minorHAnsi" w:eastAsia="Calibri" w:hAnsiTheme="minorHAnsi" w:cs="Calibri"/>
                <w:bCs/>
                <w:sz w:val="20"/>
              </w:rPr>
              <w:t xml:space="preserve"> </w:t>
            </w:r>
            <w:r w:rsidR="006A4430">
              <w:rPr>
                <w:rFonts w:asciiTheme="minorHAnsi" w:eastAsia="Calibri" w:hAnsiTheme="minorHAnsi" w:cs="Calibri"/>
                <w:bCs/>
                <w:sz w:val="20"/>
              </w:rPr>
              <w:t>to personal and ecclesial</w:t>
            </w:r>
            <w:r w:rsidR="00AA49FA">
              <w:rPr>
                <w:rFonts w:asciiTheme="minorHAnsi" w:eastAsia="Calibri" w:hAnsiTheme="minorHAnsi" w:cs="Calibri"/>
                <w:bCs/>
                <w:sz w:val="20"/>
              </w:rPr>
              <w:t xml:space="preserve"> situations</w:t>
            </w:r>
            <w:r w:rsidR="000F6BF5">
              <w:rPr>
                <w:rFonts w:asciiTheme="minorHAnsi" w:eastAsia="Calibri" w:hAnsiTheme="minorHAnsi" w:cs="Calibri"/>
                <w:bCs/>
                <w:sz w:val="20"/>
              </w:rPr>
              <w:t>.</w:t>
            </w:r>
            <w:r w:rsidR="003E54F3">
              <w:rPr>
                <w:rFonts w:asciiTheme="minorHAnsi" w:eastAsia="Calibri" w:hAnsiTheme="minorHAnsi" w:cs="Calibri"/>
                <w:bCs/>
                <w:sz w:val="20"/>
              </w:rPr>
              <w:t xml:space="preserve"> The written paper will be submitted for marking within seven days after presentation</w:t>
            </w:r>
            <w:r w:rsidR="003919B1">
              <w:rPr>
                <w:rFonts w:asciiTheme="minorHAnsi" w:eastAsia="Calibri" w:hAnsiTheme="minorHAnsi" w:cs="Calibri"/>
                <w:bCs/>
                <w:sz w:val="20"/>
              </w:rPr>
              <w:t>.</w:t>
            </w:r>
            <w:r w:rsidR="002A1FB3">
              <w:rPr>
                <w:rFonts w:asciiTheme="minorHAnsi" w:eastAsia="Calibri" w:hAnsiTheme="minorHAnsi" w:cs="Calibri"/>
                <w:bCs/>
                <w:sz w:val="20"/>
              </w:rPr>
              <w:t xml:space="preserve"> </w:t>
            </w:r>
          </w:p>
          <w:p w14:paraId="4141737A" w14:textId="77777777" w:rsidR="000E0C44" w:rsidRDefault="000E0C44" w:rsidP="006B3383">
            <w:pPr>
              <w:pStyle w:val="Normal1"/>
              <w:rPr>
                <w:rFonts w:asciiTheme="minorHAnsi" w:eastAsia="Calibri" w:hAnsiTheme="minorHAnsi" w:cs="Calibri"/>
                <w:b/>
                <w:sz w:val="20"/>
              </w:rPr>
            </w:pPr>
          </w:p>
          <w:p w14:paraId="5A75A1F7" w14:textId="183EEE1C" w:rsidR="006B3383" w:rsidRDefault="006B3383" w:rsidP="006B3383">
            <w:pPr>
              <w:pStyle w:val="Normal1"/>
              <w:rPr>
                <w:rFonts w:asciiTheme="minorHAnsi" w:eastAsia="Calibri" w:hAnsiTheme="minorHAnsi" w:cs="Calibri"/>
                <w:b/>
                <w:sz w:val="20"/>
              </w:rPr>
            </w:pPr>
            <w:r w:rsidRPr="0047084B">
              <w:rPr>
                <w:rFonts w:asciiTheme="minorHAnsi" w:eastAsia="Calibri" w:hAnsiTheme="minorHAnsi" w:cs="Calibri"/>
                <w:b/>
                <w:sz w:val="20"/>
              </w:rPr>
              <w:t>Rationale</w:t>
            </w:r>
            <w:r>
              <w:rPr>
                <w:rFonts w:asciiTheme="minorHAnsi" w:eastAsia="Calibri" w:hAnsiTheme="minorHAnsi" w:cs="Calibri"/>
                <w:b/>
                <w:sz w:val="20"/>
              </w:rPr>
              <w:t xml:space="preserve"> </w:t>
            </w:r>
            <w:r w:rsidRPr="006B3383">
              <w:rPr>
                <w:rFonts w:asciiTheme="minorHAnsi" w:eastAsia="Calibri" w:hAnsiTheme="minorHAnsi" w:cs="Calibri"/>
                <w:b/>
                <w:sz w:val="20"/>
              </w:rPr>
              <w:t>and Expectations</w:t>
            </w:r>
          </w:p>
          <w:p w14:paraId="55FA6F9A" w14:textId="1FC387AB" w:rsidR="00C86F06" w:rsidRPr="00B701FE" w:rsidRDefault="00C86F06" w:rsidP="006B3383">
            <w:pPr>
              <w:pStyle w:val="Normal1"/>
              <w:rPr>
                <w:rFonts w:asciiTheme="minorHAnsi" w:eastAsia="Calibri" w:hAnsiTheme="minorHAnsi" w:cs="Calibri"/>
                <w:bCs/>
                <w:sz w:val="20"/>
              </w:rPr>
            </w:pPr>
            <w:r w:rsidRPr="00B701FE">
              <w:rPr>
                <w:rFonts w:asciiTheme="minorHAnsi" w:eastAsia="Calibri" w:hAnsiTheme="minorHAnsi" w:cs="Calibri"/>
                <w:bCs/>
                <w:sz w:val="20"/>
              </w:rPr>
              <w:t xml:space="preserve">More </w:t>
            </w:r>
            <w:r w:rsidR="009E2796" w:rsidRPr="00B701FE">
              <w:rPr>
                <w:rFonts w:asciiTheme="minorHAnsi" w:eastAsia="Calibri" w:hAnsiTheme="minorHAnsi" w:cs="Calibri"/>
                <w:bCs/>
                <w:sz w:val="20"/>
              </w:rPr>
              <w:t xml:space="preserve">research and analysis </w:t>
            </w:r>
            <w:r w:rsidR="002569E0" w:rsidRPr="00B701FE">
              <w:rPr>
                <w:rFonts w:asciiTheme="minorHAnsi" w:eastAsia="Calibri" w:hAnsiTheme="minorHAnsi" w:cs="Calibri"/>
                <w:bCs/>
                <w:sz w:val="20"/>
              </w:rPr>
              <w:t>are</w:t>
            </w:r>
            <w:r w:rsidR="009E2796" w:rsidRPr="00B701FE">
              <w:rPr>
                <w:rFonts w:asciiTheme="minorHAnsi" w:eastAsia="Calibri" w:hAnsiTheme="minorHAnsi" w:cs="Calibri"/>
                <w:bCs/>
                <w:sz w:val="20"/>
              </w:rPr>
              <w:t xml:space="preserve"> </w:t>
            </w:r>
            <w:r w:rsidR="00376B11" w:rsidRPr="00B701FE">
              <w:rPr>
                <w:rFonts w:asciiTheme="minorHAnsi" w:eastAsia="Calibri" w:hAnsiTheme="minorHAnsi" w:cs="Calibri"/>
                <w:bCs/>
                <w:sz w:val="20"/>
              </w:rPr>
              <w:t>expected of</w:t>
            </w:r>
            <w:r w:rsidR="00EE144B" w:rsidRPr="00B701FE">
              <w:rPr>
                <w:rFonts w:asciiTheme="minorHAnsi" w:eastAsia="Calibri" w:hAnsiTheme="minorHAnsi" w:cs="Calibri"/>
                <w:bCs/>
                <w:sz w:val="20"/>
              </w:rPr>
              <w:t xml:space="preserve"> students </w:t>
            </w:r>
            <w:r w:rsidR="009E2796" w:rsidRPr="00B701FE">
              <w:rPr>
                <w:rFonts w:asciiTheme="minorHAnsi" w:eastAsia="Calibri" w:hAnsiTheme="minorHAnsi" w:cs="Calibri"/>
                <w:bCs/>
                <w:sz w:val="20"/>
              </w:rPr>
              <w:t xml:space="preserve">in </w:t>
            </w:r>
            <w:r w:rsidR="00EE144B" w:rsidRPr="00B701FE">
              <w:rPr>
                <w:rFonts w:asciiTheme="minorHAnsi" w:eastAsia="Calibri" w:hAnsiTheme="minorHAnsi" w:cs="Calibri"/>
                <w:bCs/>
                <w:sz w:val="20"/>
              </w:rPr>
              <w:t>the second Seminar paper</w:t>
            </w:r>
            <w:r w:rsidR="00376B11" w:rsidRPr="00B701FE">
              <w:rPr>
                <w:rFonts w:asciiTheme="minorHAnsi" w:eastAsia="Calibri" w:hAnsiTheme="minorHAnsi" w:cs="Calibri"/>
                <w:bCs/>
                <w:sz w:val="20"/>
              </w:rPr>
              <w:t xml:space="preserve"> than the first paper.</w:t>
            </w:r>
            <w:r w:rsidR="00A959AA" w:rsidRPr="00B701FE">
              <w:rPr>
                <w:rFonts w:asciiTheme="minorHAnsi" w:eastAsia="Calibri" w:hAnsiTheme="minorHAnsi" w:cs="Calibri"/>
                <w:bCs/>
                <w:sz w:val="20"/>
              </w:rPr>
              <w:t xml:space="preserve"> It is assumed that </w:t>
            </w:r>
            <w:r w:rsidR="00527DFF">
              <w:rPr>
                <w:rFonts w:asciiTheme="minorHAnsi" w:eastAsia="Calibri" w:hAnsiTheme="minorHAnsi" w:cs="Calibri"/>
                <w:bCs/>
                <w:sz w:val="20"/>
              </w:rPr>
              <w:t>by</w:t>
            </w:r>
            <w:r w:rsidR="00A959AA" w:rsidRPr="00B701FE">
              <w:rPr>
                <w:rFonts w:asciiTheme="minorHAnsi" w:eastAsia="Calibri" w:hAnsiTheme="minorHAnsi" w:cs="Calibri"/>
                <w:bCs/>
                <w:sz w:val="20"/>
              </w:rPr>
              <w:t xml:space="preserve"> the second half of the seme</w:t>
            </w:r>
            <w:r w:rsidR="00F0133A" w:rsidRPr="00B701FE">
              <w:rPr>
                <w:rFonts w:asciiTheme="minorHAnsi" w:eastAsia="Calibri" w:hAnsiTheme="minorHAnsi" w:cs="Calibri"/>
                <w:bCs/>
                <w:sz w:val="20"/>
              </w:rPr>
              <w:t xml:space="preserve">ster they </w:t>
            </w:r>
            <w:r w:rsidR="003B08C3" w:rsidRPr="00B701FE">
              <w:rPr>
                <w:rFonts w:asciiTheme="minorHAnsi" w:eastAsia="Calibri" w:hAnsiTheme="minorHAnsi" w:cs="Calibri"/>
                <w:bCs/>
                <w:sz w:val="20"/>
              </w:rPr>
              <w:t xml:space="preserve">have acquired </w:t>
            </w:r>
            <w:r w:rsidR="000857B6" w:rsidRPr="00B701FE">
              <w:rPr>
                <w:rFonts w:asciiTheme="minorHAnsi" w:eastAsia="Calibri" w:hAnsiTheme="minorHAnsi" w:cs="Calibri"/>
                <w:bCs/>
                <w:sz w:val="20"/>
              </w:rPr>
              <w:t>some</w:t>
            </w:r>
            <w:r w:rsidR="0065708A" w:rsidRPr="00B701FE">
              <w:rPr>
                <w:rFonts w:asciiTheme="minorHAnsi" w:eastAsia="Calibri" w:hAnsiTheme="minorHAnsi" w:cs="Calibri"/>
                <w:bCs/>
                <w:sz w:val="20"/>
              </w:rPr>
              <w:t xml:space="preserve"> familiarity </w:t>
            </w:r>
            <w:r w:rsidR="00B02E53" w:rsidRPr="00B701FE">
              <w:rPr>
                <w:rFonts w:asciiTheme="minorHAnsi" w:eastAsia="Calibri" w:hAnsiTheme="minorHAnsi" w:cs="Calibri"/>
                <w:bCs/>
                <w:sz w:val="20"/>
              </w:rPr>
              <w:t xml:space="preserve">with the theological issues, </w:t>
            </w:r>
            <w:r w:rsidR="002569E0" w:rsidRPr="00B701FE">
              <w:rPr>
                <w:rFonts w:asciiTheme="minorHAnsi" w:eastAsia="Calibri" w:hAnsiTheme="minorHAnsi" w:cs="Calibri"/>
                <w:bCs/>
                <w:sz w:val="20"/>
              </w:rPr>
              <w:t>terminology,</w:t>
            </w:r>
            <w:r w:rsidR="004B62F1" w:rsidRPr="00B701FE">
              <w:rPr>
                <w:rFonts w:asciiTheme="minorHAnsi" w:eastAsia="Calibri" w:hAnsiTheme="minorHAnsi" w:cs="Calibri"/>
                <w:bCs/>
                <w:sz w:val="20"/>
              </w:rPr>
              <w:t xml:space="preserve"> and method</w:t>
            </w:r>
            <w:r w:rsidR="00527DFF">
              <w:rPr>
                <w:rFonts w:asciiTheme="minorHAnsi" w:eastAsia="Calibri" w:hAnsiTheme="minorHAnsi" w:cs="Calibri"/>
                <w:bCs/>
                <w:sz w:val="20"/>
              </w:rPr>
              <w:t xml:space="preserve">, enabling them to explain the practical relevance of theology for diverse contexts and situations. Their presentations should </w:t>
            </w:r>
            <w:r w:rsidR="005F504F">
              <w:rPr>
                <w:rFonts w:asciiTheme="minorHAnsi" w:eastAsia="Calibri" w:hAnsiTheme="minorHAnsi" w:cs="Calibri"/>
                <w:bCs/>
                <w:sz w:val="20"/>
              </w:rPr>
              <w:t xml:space="preserve">show this in a concrete and positive manner. </w:t>
            </w:r>
            <w:r w:rsidR="00527DFF">
              <w:rPr>
                <w:rFonts w:asciiTheme="minorHAnsi" w:eastAsia="Calibri" w:hAnsiTheme="minorHAnsi" w:cs="Calibri"/>
                <w:bCs/>
                <w:sz w:val="20"/>
              </w:rPr>
              <w:t xml:space="preserve"> </w:t>
            </w:r>
          </w:p>
          <w:p w14:paraId="490342A8" w14:textId="77777777" w:rsidR="00DF4341" w:rsidRPr="0047084B" w:rsidRDefault="00DF4341" w:rsidP="003D439C">
            <w:pPr>
              <w:pStyle w:val="Normal1"/>
              <w:rPr>
                <w:rFonts w:asciiTheme="minorHAnsi" w:hAnsiTheme="minorHAnsi"/>
                <w:sz w:val="20"/>
              </w:rPr>
            </w:pPr>
          </w:p>
        </w:tc>
      </w:tr>
      <w:tr w:rsidR="00DF4341" w:rsidRPr="001C7280" w14:paraId="4255EBFD" w14:textId="77777777" w:rsidTr="00441872">
        <w:tc>
          <w:tcPr>
            <w:tcW w:w="10350" w:type="dxa"/>
            <w:shd w:val="clear" w:color="auto" w:fill="D9D9D9"/>
            <w:tcMar>
              <w:top w:w="100" w:type="dxa"/>
              <w:left w:w="100" w:type="dxa"/>
              <w:bottom w:w="100" w:type="dxa"/>
              <w:right w:w="100" w:type="dxa"/>
            </w:tcMar>
          </w:tcPr>
          <w:p w14:paraId="1858E399" w14:textId="77777777" w:rsidR="00DF4341" w:rsidRPr="001C7280" w:rsidRDefault="00DF4341" w:rsidP="00A35567">
            <w:pPr>
              <w:pStyle w:val="Normal1"/>
              <w:contextualSpacing w:val="0"/>
              <w:rPr>
                <w:rFonts w:ascii="Calibri" w:eastAsia="Calibri" w:hAnsi="Calibri" w:cs="Calibri"/>
                <w:b/>
                <w:sz w:val="20"/>
              </w:rPr>
            </w:pPr>
            <w:r w:rsidRPr="001C7280">
              <w:rPr>
                <w:rFonts w:ascii="Calibri" w:eastAsia="Calibri" w:hAnsi="Calibri" w:cs="Calibri"/>
                <w:b/>
                <w:sz w:val="20"/>
              </w:rPr>
              <w:t>ASSESSMENT TASK 3</w:t>
            </w:r>
          </w:p>
          <w:p w14:paraId="03156048" w14:textId="77777777" w:rsidR="009A1C3C" w:rsidRDefault="009A1C3C" w:rsidP="009A1C3C">
            <w:pPr>
              <w:pStyle w:val="Normal1"/>
              <w:contextualSpacing w:val="0"/>
              <w:rPr>
                <w:rFonts w:ascii="Calibri" w:eastAsia="Calibri" w:hAnsi="Calibri" w:cs="Calibri"/>
                <w:b/>
                <w:sz w:val="20"/>
              </w:rPr>
            </w:pPr>
            <w:r>
              <w:rPr>
                <w:rFonts w:ascii="Calibri" w:eastAsia="Calibri" w:hAnsi="Calibri" w:cs="Calibri"/>
                <w:b/>
                <w:sz w:val="20"/>
              </w:rPr>
              <w:t>Title of Assessment</w:t>
            </w:r>
          </w:p>
          <w:p w14:paraId="40C7BAD6" w14:textId="05062254" w:rsidR="000C4BD6" w:rsidRPr="001C7280" w:rsidRDefault="000C4BD6" w:rsidP="009A1C3C">
            <w:pPr>
              <w:pStyle w:val="Normal1"/>
              <w:contextualSpacing w:val="0"/>
              <w:rPr>
                <w:rFonts w:ascii="Calibri" w:eastAsia="Calibri" w:hAnsi="Calibri" w:cs="Calibri"/>
                <w:b/>
                <w:sz w:val="20"/>
              </w:rPr>
            </w:pPr>
            <w:r>
              <w:rPr>
                <w:rFonts w:ascii="Calibri" w:eastAsia="Calibri" w:hAnsi="Calibri" w:cs="Calibri"/>
                <w:b/>
                <w:sz w:val="20"/>
              </w:rPr>
              <w:t>Essay</w:t>
            </w:r>
          </w:p>
          <w:p w14:paraId="1E64FE4C" w14:textId="77777777" w:rsidR="009A1C3C" w:rsidRDefault="009A1C3C" w:rsidP="00A35567">
            <w:pPr>
              <w:pStyle w:val="Normal1"/>
              <w:contextualSpacing w:val="0"/>
              <w:rPr>
                <w:rFonts w:ascii="Calibri" w:eastAsia="Calibri" w:hAnsi="Calibri" w:cs="Calibri"/>
                <w:b/>
                <w:sz w:val="20"/>
              </w:rPr>
            </w:pPr>
            <w:r>
              <w:rPr>
                <w:rFonts w:ascii="Calibri" w:eastAsia="Calibri" w:hAnsi="Calibri" w:cs="Calibri"/>
                <w:b/>
                <w:sz w:val="20"/>
              </w:rPr>
              <w:t>%</w:t>
            </w:r>
          </w:p>
          <w:p w14:paraId="1B769DC2" w14:textId="15365B7B" w:rsidR="00AE2E10" w:rsidRDefault="00AE2E10" w:rsidP="00A35567">
            <w:pPr>
              <w:pStyle w:val="Normal1"/>
              <w:contextualSpacing w:val="0"/>
              <w:rPr>
                <w:rFonts w:ascii="Calibri" w:eastAsia="Calibri" w:hAnsi="Calibri" w:cs="Calibri"/>
                <w:b/>
                <w:sz w:val="20"/>
              </w:rPr>
            </w:pPr>
            <w:r>
              <w:rPr>
                <w:rFonts w:ascii="Calibri" w:eastAsia="Calibri" w:hAnsi="Calibri" w:cs="Calibri"/>
                <w:b/>
                <w:sz w:val="20"/>
              </w:rPr>
              <w:t>50% of total assessment</w:t>
            </w:r>
          </w:p>
          <w:p w14:paraId="28E2F358" w14:textId="0CCDBD2F" w:rsidR="00DF4341" w:rsidRPr="00627596" w:rsidRDefault="00627596" w:rsidP="00A35567">
            <w:pPr>
              <w:pStyle w:val="Normal1"/>
              <w:contextualSpacing w:val="0"/>
              <w:rPr>
                <w:rFonts w:ascii="Calibri" w:eastAsia="Calibri" w:hAnsi="Calibri" w:cs="Calibri"/>
                <w:i/>
                <w:sz w:val="20"/>
              </w:rPr>
            </w:pPr>
            <w:r w:rsidRPr="00627596">
              <w:rPr>
                <w:rFonts w:ascii="Calibri" w:eastAsia="Calibri" w:hAnsi="Calibri" w:cs="Calibri"/>
                <w:i/>
                <w:sz w:val="20"/>
              </w:rPr>
              <w:t>Due:</w:t>
            </w:r>
            <w:r w:rsidR="00F01331">
              <w:rPr>
                <w:rFonts w:ascii="Calibri" w:eastAsia="Calibri" w:hAnsi="Calibri" w:cs="Calibri"/>
                <w:i/>
                <w:sz w:val="20"/>
              </w:rPr>
              <w:t xml:space="preserve"> Week 11</w:t>
            </w:r>
            <w:r w:rsidRPr="00627596">
              <w:rPr>
                <w:rFonts w:ascii="Calibri" w:eastAsia="Calibri" w:hAnsi="Calibri" w:cs="Calibri"/>
                <w:i/>
                <w:sz w:val="20"/>
              </w:rPr>
              <w:t xml:space="preserve">  </w:t>
            </w:r>
            <w:r w:rsidR="008066A7">
              <w:rPr>
                <w:rFonts w:ascii="Calibri" w:eastAsia="Calibri" w:hAnsi="Calibri" w:cs="Calibri"/>
                <w:i/>
                <w:sz w:val="20"/>
              </w:rPr>
              <w:t xml:space="preserve"> </w:t>
            </w:r>
          </w:p>
          <w:p w14:paraId="259E3B4E" w14:textId="3EE008BC" w:rsidR="00627596" w:rsidRPr="001C7280" w:rsidRDefault="00627596" w:rsidP="00A35567">
            <w:pPr>
              <w:pStyle w:val="Normal1"/>
              <w:contextualSpacing w:val="0"/>
              <w:rPr>
                <w:b/>
              </w:rPr>
            </w:pPr>
            <w:r w:rsidRPr="00627596">
              <w:rPr>
                <w:rFonts w:ascii="Calibri" w:eastAsia="Calibri" w:hAnsi="Calibri" w:cs="Calibri"/>
                <w:i/>
                <w:sz w:val="20"/>
              </w:rPr>
              <w:t xml:space="preserve"> </w:t>
            </w:r>
            <w:r w:rsidR="00F01331" w:rsidRPr="00627596">
              <w:rPr>
                <w:rFonts w:ascii="Calibri" w:eastAsia="Calibri" w:hAnsi="Calibri" w:cs="Calibri"/>
                <w:i/>
                <w:sz w:val="20"/>
              </w:rPr>
              <w:t>W</w:t>
            </w:r>
            <w:r w:rsidRPr="00627596">
              <w:rPr>
                <w:rFonts w:ascii="Calibri" w:eastAsia="Calibri" w:hAnsi="Calibri" w:cs="Calibri"/>
                <w:i/>
                <w:sz w:val="20"/>
              </w:rPr>
              <w:t>ord</w:t>
            </w:r>
            <w:r w:rsidR="00F01331">
              <w:rPr>
                <w:rFonts w:ascii="Calibri" w:eastAsia="Calibri" w:hAnsi="Calibri" w:cs="Calibri"/>
                <w:i/>
                <w:sz w:val="20"/>
              </w:rPr>
              <w:t>s: 2500</w:t>
            </w:r>
          </w:p>
        </w:tc>
      </w:tr>
      <w:tr w:rsidR="00DF4341" w14:paraId="5B7F1A05" w14:textId="77777777" w:rsidTr="00441872">
        <w:tc>
          <w:tcPr>
            <w:tcW w:w="10350" w:type="dxa"/>
            <w:tcMar>
              <w:top w:w="100" w:type="dxa"/>
              <w:left w:w="100" w:type="dxa"/>
              <w:bottom w:w="100" w:type="dxa"/>
              <w:right w:w="100" w:type="dxa"/>
            </w:tcMar>
            <w:vAlign w:val="center"/>
          </w:tcPr>
          <w:p w14:paraId="754B1BC7" w14:textId="625A2CC9" w:rsidR="00DF4341" w:rsidRDefault="006B3383" w:rsidP="00A35567">
            <w:pPr>
              <w:pStyle w:val="Normal1"/>
              <w:tabs>
                <w:tab w:val="left" w:pos="284"/>
              </w:tabs>
              <w:spacing w:before="60" w:after="60"/>
              <w:contextualSpacing w:val="0"/>
              <w:rPr>
                <w:rFonts w:ascii="Calibri" w:eastAsia="Calibri" w:hAnsi="Calibri" w:cs="Calibri"/>
                <w:b/>
                <w:color w:val="auto"/>
                <w:sz w:val="20"/>
              </w:rPr>
            </w:pPr>
            <w:r>
              <w:rPr>
                <w:rFonts w:ascii="Calibri" w:eastAsia="Calibri" w:hAnsi="Calibri" w:cs="Calibri"/>
                <w:b/>
                <w:color w:val="auto"/>
                <w:sz w:val="20"/>
              </w:rPr>
              <w:lastRenderedPageBreak/>
              <w:t>I</w:t>
            </w:r>
            <w:r w:rsidR="00DF4341" w:rsidRPr="00372A71">
              <w:rPr>
                <w:rFonts w:ascii="Calibri" w:eastAsia="Calibri" w:hAnsi="Calibri" w:cs="Calibri"/>
                <w:b/>
                <w:color w:val="auto"/>
                <w:sz w:val="20"/>
              </w:rPr>
              <w:t>nstructions</w:t>
            </w:r>
          </w:p>
          <w:p w14:paraId="08C19DF5" w14:textId="71610700" w:rsidR="007329C4" w:rsidRPr="00B701FE" w:rsidRDefault="00A637F3" w:rsidP="00A35567">
            <w:pPr>
              <w:pStyle w:val="Normal1"/>
              <w:tabs>
                <w:tab w:val="left" w:pos="284"/>
              </w:tabs>
              <w:spacing w:before="60" w:after="60"/>
              <w:contextualSpacing w:val="0"/>
              <w:rPr>
                <w:rFonts w:ascii="Calibri" w:eastAsia="Calibri" w:hAnsi="Calibri" w:cs="Calibri"/>
                <w:bCs/>
                <w:color w:val="auto"/>
                <w:sz w:val="20"/>
              </w:rPr>
            </w:pPr>
            <w:r w:rsidRPr="00B701FE">
              <w:rPr>
                <w:rFonts w:ascii="Calibri" w:eastAsia="Calibri" w:hAnsi="Calibri" w:cs="Calibri"/>
                <w:bCs/>
                <w:color w:val="auto"/>
                <w:sz w:val="20"/>
              </w:rPr>
              <w:t xml:space="preserve">A structured composition of </w:t>
            </w:r>
            <w:r w:rsidR="00013425" w:rsidRPr="00B701FE">
              <w:rPr>
                <w:rFonts w:ascii="Calibri" w:eastAsia="Calibri" w:hAnsi="Calibri" w:cs="Calibri"/>
                <w:bCs/>
                <w:color w:val="auto"/>
                <w:sz w:val="20"/>
              </w:rPr>
              <w:t xml:space="preserve">2500 words on any area covered by the unit. The precise formulation of each topic </w:t>
            </w:r>
            <w:r w:rsidR="00D55A46" w:rsidRPr="00B701FE">
              <w:rPr>
                <w:rFonts w:ascii="Calibri" w:eastAsia="Calibri" w:hAnsi="Calibri" w:cs="Calibri"/>
                <w:bCs/>
                <w:color w:val="auto"/>
                <w:sz w:val="20"/>
              </w:rPr>
              <w:t xml:space="preserve">will be facilitated by discussions </w:t>
            </w:r>
            <w:r w:rsidR="00D1080C" w:rsidRPr="00B701FE">
              <w:rPr>
                <w:rFonts w:ascii="Calibri" w:eastAsia="Calibri" w:hAnsi="Calibri" w:cs="Calibri"/>
                <w:bCs/>
                <w:color w:val="auto"/>
                <w:sz w:val="20"/>
              </w:rPr>
              <w:t>of students with the lecturer.</w:t>
            </w:r>
            <w:r w:rsidR="008B74B5">
              <w:rPr>
                <w:rFonts w:ascii="Calibri" w:eastAsia="Calibri" w:hAnsi="Calibri" w:cs="Calibri"/>
                <w:bCs/>
                <w:color w:val="auto"/>
                <w:sz w:val="20"/>
              </w:rPr>
              <w:t xml:space="preserve"> </w:t>
            </w:r>
            <w:r w:rsidR="00B619BE">
              <w:rPr>
                <w:rFonts w:ascii="Calibri" w:eastAsia="Calibri" w:hAnsi="Calibri" w:cs="Calibri"/>
                <w:bCs/>
                <w:color w:val="auto"/>
                <w:sz w:val="20"/>
              </w:rPr>
              <w:t>The Essay</w:t>
            </w:r>
            <w:r w:rsidR="002E628D">
              <w:rPr>
                <w:rFonts w:ascii="Calibri" w:eastAsia="Calibri" w:hAnsi="Calibri" w:cs="Calibri"/>
                <w:bCs/>
                <w:color w:val="auto"/>
                <w:sz w:val="20"/>
              </w:rPr>
              <w:t xml:space="preserve"> will concentrate on the </w:t>
            </w:r>
            <w:r w:rsidR="002023CC">
              <w:rPr>
                <w:rFonts w:ascii="Calibri" w:eastAsia="Calibri" w:hAnsi="Calibri" w:cs="Calibri"/>
                <w:bCs/>
                <w:color w:val="auto"/>
                <w:sz w:val="20"/>
              </w:rPr>
              <w:t>core aspect</w:t>
            </w:r>
            <w:r w:rsidR="006024C9">
              <w:rPr>
                <w:rFonts w:ascii="Calibri" w:eastAsia="Calibri" w:hAnsi="Calibri" w:cs="Calibri"/>
                <w:bCs/>
                <w:color w:val="auto"/>
                <w:sz w:val="20"/>
              </w:rPr>
              <w:t>s</w:t>
            </w:r>
            <w:r w:rsidR="002023CC">
              <w:rPr>
                <w:rFonts w:ascii="Calibri" w:eastAsia="Calibri" w:hAnsi="Calibri" w:cs="Calibri"/>
                <w:bCs/>
                <w:color w:val="auto"/>
                <w:sz w:val="20"/>
              </w:rPr>
              <w:t xml:space="preserve"> of the course</w:t>
            </w:r>
            <w:r w:rsidR="00467806">
              <w:rPr>
                <w:rFonts w:ascii="Calibri" w:eastAsia="Calibri" w:hAnsi="Calibri" w:cs="Calibri"/>
                <w:bCs/>
                <w:color w:val="auto"/>
                <w:sz w:val="20"/>
              </w:rPr>
              <w:t xml:space="preserve"> which deals with the </w:t>
            </w:r>
            <w:r w:rsidR="0083012E">
              <w:rPr>
                <w:rFonts w:ascii="Calibri" w:eastAsia="Calibri" w:hAnsi="Calibri" w:cs="Calibri"/>
                <w:bCs/>
                <w:color w:val="auto"/>
                <w:sz w:val="20"/>
              </w:rPr>
              <w:t xml:space="preserve">Scriptural revelation being </w:t>
            </w:r>
            <w:r w:rsidR="00861060">
              <w:rPr>
                <w:rFonts w:ascii="Calibri" w:eastAsia="Calibri" w:hAnsi="Calibri" w:cs="Calibri"/>
                <w:bCs/>
                <w:color w:val="auto"/>
                <w:sz w:val="20"/>
              </w:rPr>
              <w:t>fathomed</w:t>
            </w:r>
            <w:r w:rsidR="00C60857">
              <w:rPr>
                <w:rFonts w:ascii="Calibri" w:eastAsia="Calibri" w:hAnsi="Calibri" w:cs="Calibri"/>
                <w:bCs/>
                <w:color w:val="auto"/>
                <w:sz w:val="20"/>
              </w:rPr>
              <w:t xml:space="preserve"> </w:t>
            </w:r>
            <w:r w:rsidR="00137EEE">
              <w:rPr>
                <w:rFonts w:ascii="Calibri" w:eastAsia="Calibri" w:hAnsi="Calibri" w:cs="Calibri"/>
                <w:bCs/>
                <w:color w:val="auto"/>
                <w:sz w:val="20"/>
              </w:rPr>
              <w:t xml:space="preserve">by the Church </w:t>
            </w:r>
            <w:r w:rsidR="00C60857">
              <w:rPr>
                <w:rFonts w:ascii="Calibri" w:eastAsia="Calibri" w:hAnsi="Calibri" w:cs="Calibri"/>
                <w:bCs/>
                <w:color w:val="auto"/>
                <w:sz w:val="20"/>
              </w:rPr>
              <w:t xml:space="preserve">in the historical process of </w:t>
            </w:r>
            <w:r w:rsidR="00097C83">
              <w:rPr>
                <w:rFonts w:ascii="Calibri" w:eastAsia="Calibri" w:hAnsi="Calibri" w:cs="Calibri"/>
                <w:bCs/>
                <w:color w:val="auto"/>
                <w:sz w:val="20"/>
              </w:rPr>
              <w:t>doc</w:t>
            </w:r>
            <w:r w:rsidR="00A47D1B">
              <w:rPr>
                <w:rFonts w:ascii="Calibri" w:eastAsia="Calibri" w:hAnsi="Calibri" w:cs="Calibri"/>
                <w:bCs/>
                <w:color w:val="auto"/>
                <w:sz w:val="20"/>
              </w:rPr>
              <w:t>trinal</w:t>
            </w:r>
            <w:r w:rsidR="00FB5BFB">
              <w:rPr>
                <w:rFonts w:ascii="Calibri" w:eastAsia="Calibri" w:hAnsi="Calibri" w:cs="Calibri"/>
                <w:bCs/>
                <w:color w:val="auto"/>
                <w:sz w:val="20"/>
              </w:rPr>
              <w:t xml:space="preserve"> formulation</w:t>
            </w:r>
            <w:r w:rsidR="00010771">
              <w:rPr>
                <w:rFonts w:ascii="Calibri" w:eastAsia="Calibri" w:hAnsi="Calibri" w:cs="Calibri"/>
                <w:bCs/>
                <w:color w:val="auto"/>
                <w:sz w:val="20"/>
              </w:rPr>
              <w:t xml:space="preserve">. </w:t>
            </w:r>
            <w:r w:rsidR="00E37494">
              <w:rPr>
                <w:rFonts w:ascii="Calibri" w:eastAsia="Calibri" w:hAnsi="Calibri" w:cs="Calibri"/>
                <w:bCs/>
                <w:color w:val="auto"/>
                <w:sz w:val="20"/>
              </w:rPr>
              <w:t xml:space="preserve">Students should begin </w:t>
            </w:r>
            <w:r w:rsidR="007E75AA">
              <w:rPr>
                <w:rFonts w:ascii="Calibri" w:eastAsia="Calibri" w:hAnsi="Calibri" w:cs="Calibri"/>
                <w:bCs/>
                <w:color w:val="auto"/>
                <w:sz w:val="20"/>
              </w:rPr>
              <w:t>selecting and researching</w:t>
            </w:r>
            <w:r w:rsidR="00D66320">
              <w:rPr>
                <w:rFonts w:ascii="Calibri" w:eastAsia="Calibri" w:hAnsi="Calibri" w:cs="Calibri"/>
                <w:bCs/>
                <w:color w:val="auto"/>
                <w:sz w:val="20"/>
              </w:rPr>
              <w:t xml:space="preserve"> </w:t>
            </w:r>
            <w:r w:rsidR="00261EF8">
              <w:rPr>
                <w:rFonts w:ascii="Calibri" w:eastAsia="Calibri" w:hAnsi="Calibri" w:cs="Calibri"/>
                <w:bCs/>
                <w:color w:val="auto"/>
                <w:sz w:val="20"/>
              </w:rPr>
              <w:t>their Essay</w:t>
            </w:r>
            <w:r w:rsidR="00D66320">
              <w:rPr>
                <w:rFonts w:ascii="Calibri" w:eastAsia="Calibri" w:hAnsi="Calibri" w:cs="Calibri"/>
                <w:bCs/>
                <w:color w:val="auto"/>
                <w:sz w:val="20"/>
              </w:rPr>
              <w:t xml:space="preserve"> topic as early </w:t>
            </w:r>
            <w:r w:rsidR="001F529B">
              <w:rPr>
                <w:rFonts w:ascii="Calibri" w:eastAsia="Calibri" w:hAnsi="Calibri" w:cs="Calibri"/>
                <w:bCs/>
                <w:color w:val="auto"/>
                <w:sz w:val="20"/>
              </w:rPr>
              <w:t>as possible to give themselves enough time to submit the</w:t>
            </w:r>
            <w:r w:rsidR="00F71872">
              <w:rPr>
                <w:rFonts w:ascii="Calibri" w:eastAsia="Calibri" w:hAnsi="Calibri" w:cs="Calibri"/>
                <w:bCs/>
                <w:color w:val="auto"/>
                <w:sz w:val="20"/>
              </w:rPr>
              <w:t>ir written work at the end of week 11.</w:t>
            </w:r>
            <w:r w:rsidR="00D66320">
              <w:rPr>
                <w:rFonts w:ascii="Calibri" w:eastAsia="Calibri" w:hAnsi="Calibri" w:cs="Calibri"/>
                <w:bCs/>
                <w:color w:val="auto"/>
                <w:sz w:val="20"/>
              </w:rPr>
              <w:t xml:space="preserve"> </w:t>
            </w:r>
          </w:p>
          <w:p w14:paraId="4554A65D" w14:textId="2B5DF2EC" w:rsidR="00304645" w:rsidRPr="00372A71" w:rsidRDefault="00304645" w:rsidP="00A35567">
            <w:pPr>
              <w:pStyle w:val="Normal1"/>
              <w:tabs>
                <w:tab w:val="left" w:pos="284"/>
              </w:tabs>
              <w:spacing w:before="60" w:after="60"/>
              <w:contextualSpacing w:val="0"/>
              <w:rPr>
                <w:color w:val="auto"/>
              </w:rPr>
            </w:pPr>
          </w:p>
        </w:tc>
      </w:tr>
      <w:tr w:rsidR="00DF4341" w14:paraId="4C87B837" w14:textId="77777777" w:rsidTr="00441872">
        <w:tc>
          <w:tcPr>
            <w:tcW w:w="10350" w:type="dxa"/>
            <w:tcMar>
              <w:top w:w="100" w:type="dxa"/>
              <w:left w:w="100" w:type="dxa"/>
              <w:bottom w:w="100" w:type="dxa"/>
              <w:right w:w="100" w:type="dxa"/>
            </w:tcMar>
          </w:tcPr>
          <w:p w14:paraId="6DD3686E" w14:textId="77777777" w:rsidR="006B3383" w:rsidRDefault="006B3383" w:rsidP="006B3383">
            <w:pPr>
              <w:pStyle w:val="Normal1"/>
              <w:rPr>
                <w:rFonts w:asciiTheme="minorHAnsi" w:eastAsia="Calibri" w:hAnsiTheme="minorHAnsi" w:cs="Calibri"/>
                <w:b/>
                <w:sz w:val="20"/>
              </w:rPr>
            </w:pPr>
            <w:commentRangeStart w:id="3"/>
            <w:r w:rsidRPr="0047084B">
              <w:rPr>
                <w:rFonts w:asciiTheme="minorHAnsi" w:eastAsia="Calibri" w:hAnsiTheme="minorHAnsi" w:cs="Calibri"/>
                <w:b/>
                <w:sz w:val="20"/>
              </w:rPr>
              <w:t>Rationale</w:t>
            </w:r>
            <w:r>
              <w:rPr>
                <w:rFonts w:asciiTheme="minorHAnsi" w:eastAsia="Calibri" w:hAnsiTheme="minorHAnsi" w:cs="Calibri"/>
                <w:b/>
                <w:sz w:val="20"/>
              </w:rPr>
              <w:t xml:space="preserve"> </w:t>
            </w:r>
            <w:r w:rsidRPr="006B3383">
              <w:rPr>
                <w:rFonts w:asciiTheme="minorHAnsi" w:eastAsia="Calibri" w:hAnsiTheme="minorHAnsi" w:cs="Calibri"/>
                <w:b/>
                <w:sz w:val="20"/>
              </w:rPr>
              <w:t>and Expectations</w:t>
            </w:r>
            <w:commentRangeEnd w:id="3"/>
            <w:r w:rsidR="00B701FE">
              <w:rPr>
                <w:rStyle w:val="CommentReference"/>
              </w:rPr>
              <w:commentReference w:id="3"/>
            </w:r>
          </w:p>
          <w:p w14:paraId="78FE5D9B" w14:textId="14AEDF89" w:rsidR="005843E5" w:rsidRPr="00B701FE" w:rsidRDefault="004A24FF" w:rsidP="006B3383">
            <w:pPr>
              <w:pStyle w:val="Normal1"/>
              <w:rPr>
                <w:rFonts w:asciiTheme="minorHAnsi" w:eastAsia="Calibri" w:hAnsiTheme="minorHAnsi" w:cs="Calibri"/>
                <w:bCs/>
                <w:sz w:val="20"/>
              </w:rPr>
            </w:pPr>
            <w:r w:rsidRPr="00B701FE">
              <w:rPr>
                <w:rFonts w:asciiTheme="minorHAnsi" w:eastAsia="Calibri" w:hAnsiTheme="minorHAnsi" w:cs="Calibri"/>
                <w:bCs/>
                <w:sz w:val="20"/>
              </w:rPr>
              <w:t>Students are given the opportunity to demonstrate</w:t>
            </w:r>
            <w:r w:rsidR="00BE15CC" w:rsidRPr="00B701FE">
              <w:rPr>
                <w:rFonts w:asciiTheme="minorHAnsi" w:eastAsia="Calibri" w:hAnsiTheme="minorHAnsi" w:cs="Calibri"/>
                <w:bCs/>
                <w:sz w:val="20"/>
              </w:rPr>
              <w:t xml:space="preserve"> their ability in researching primary and secondary sources</w:t>
            </w:r>
            <w:r w:rsidR="00AA207D" w:rsidRPr="00B701FE">
              <w:rPr>
                <w:rFonts w:asciiTheme="minorHAnsi" w:eastAsia="Calibri" w:hAnsiTheme="minorHAnsi" w:cs="Calibri"/>
                <w:bCs/>
                <w:sz w:val="20"/>
              </w:rPr>
              <w:t xml:space="preserve"> and</w:t>
            </w:r>
            <w:r w:rsidR="005704EE" w:rsidRPr="00B701FE">
              <w:rPr>
                <w:rFonts w:asciiTheme="minorHAnsi" w:eastAsia="Calibri" w:hAnsiTheme="minorHAnsi" w:cs="Calibri"/>
                <w:bCs/>
                <w:sz w:val="20"/>
              </w:rPr>
              <w:t xml:space="preserve"> to analyse the </w:t>
            </w:r>
            <w:r w:rsidR="002B5A58" w:rsidRPr="00B701FE">
              <w:rPr>
                <w:rFonts w:asciiTheme="minorHAnsi" w:eastAsia="Calibri" w:hAnsiTheme="minorHAnsi" w:cs="Calibri"/>
                <w:bCs/>
                <w:sz w:val="20"/>
              </w:rPr>
              <w:t xml:space="preserve">problems posed by the topic. </w:t>
            </w:r>
            <w:r w:rsidR="009F578B">
              <w:rPr>
                <w:rFonts w:asciiTheme="minorHAnsi" w:eastAsia="Calibri" w:hAnsiTheme="minorHAnsi" w:cs="Calibri"/>
                <w:bCs/>
                <w:sz w:val="20"/>
              </w:rPr>
              <w:t xml:space="preserve">They must </w:t>
            </w:r>
            <w:r w:rsidR="00731F5E">
              <w:rPr>
                <w:rFonts w:asciiTheme="minorHAnsi" w:eastAsia="Calibri" w:hAnsiTheme="minorHAnsi" w:cs="Calibri"/>
                <w:bCs/>
                <w:sz w:val="20"/>
              </w:rPr>
              <w:t xml:space="preserve">align their work </w:t>
            </w:r>
            <w:r w:rsidR="00316388">
              <w:rPr>
                <w:rFonts w:asciiTheme="minorHAnsi" w:eastAsia="Calibri" w:hAnsiTheme="minorHAnsi" w:cs="Calibri"/>
                <w:bCs/>
                <w:sz w:val="20"/>
              </w:rPr>
              <w:t xml:space="preserve">with </w:t>
            </w:r>
            <w:r w:rsidR="00963EC4">
              <w:rPr>
                <w:rFonts w:asciiTheme="minorHAnsi" w:eastAsia="Calibri" w:hAnsiTheme="minorHAnsi" w:cs="Calibri"/>
                <w:bCs/>
                <w:sz w:val="20"/>
              </w:rPr>
              <w:t>learning outcome</w:t>
            </w:r>
            <w:r w:rsidR="00B515B1">
              <w:rPr>
                <w:rFonts w:asciiTheme="minorHAnsi" w:eastAsia="Calibri" w:hAnsiTheme="minorHAnsi" w:cs="Calibri"/>
                <w:bCs/>
                <w:sz w:val="20"/>
              </w:rPr>
              <w:t xml:space="preserve"> 1 which expects</w:t>
            </w:r>
            <w:r w:rsidR="003A09CC">
              <w:rPr>
                <w:rFonts w:asciiTheme="minorHAnsi" w:eastAsia="Calibri" w:hAnsiTheme="minorHAnsi" w:cs="Calibri"/>
                <w:bCs/>
                <w:sz w:val="20"/>
              </w:rPr>
              <w:t xml:space="preserve"> </w:t>
            </w:r>
            <w:r w:rsidR="00923374">
              <w:rPr>
                <w:rFonts w:asciiTheme="minorHAnsi" w:eastAsia="Calibri" w:hAnsiTheme="minorHAnsi" w:cs="Calibri"/>
                <w:bCs/>
                <w:sz w:val="20"/>
              </w:rPr>
              <w:t xml:space="preserve">them to </w:t>
            </w:r>
            <w:r w:rsidR="00074522">
              <w:rPr>
                <w:rFonts w:asciiTheme="minorHAnsi" w:eastAsia="Calibri" w:hAnsiTheme="minorHAnsi" w:cs="Calibri"/>
                <w:bCs/>
                <w:sz w:val="20"/>
              </w:rPr>
              <w:t>know</w:t>
            </w:r>
            <w:r w:rsidR="00923374">
              <w:rPr>
                <w:rFonts w:asciiTheme="minorHAnsi" w:eastAsia="Calibri" w:hAnsiTheme="minorHAnsi" w:cs="Calibri"/>
                <w:bCs/>
                <w:sz w:val="20"/>
              </w:rPr>
              <w:t xml:space="preserve"> not only the essential</w:t>
            </w:r>
            <w:r w:rsidR="006B5DE2">
              <w:rPr>
                <w:rFonts w:asciiTheme="minorHAnsi" w:eastAsia="Calibri" w:hAnsiTheme="minorHAnsi" w:cs="Calibri"/>
                <w:bCs/>
                <w:sz w:val="20"/>
              </w:rPr>
              <w:t xml:space="preserve"> beliefs and </w:t>
            </w:r>
            <w:r w:rsidR="00CA2175">
              <w:rPr>
                <w:rFonts w:asciiTheme="minorHAnsi" w:eastAsia="Calibri" w:hAnsiTheme="minorHAnsi" w:cs="Calibri"/>
                <w:bCs/>
                <w:sz w:val="20"/>
              </w:rPr>
              <w:t>the main doctrines of the Church but also to</w:t>
            </w:r>
            <w:r w:rsidR="00E1790C">
              <w:rPr>
                <w:rFonts w:asciiTheme="minorHAnsi" w:eastAsia="Calibri" w:hAnsiTheme="minorHAnsi" w:cs="Calibri"/>
                <w:bCs/>
                <w:sz w:val="20"/>
              </w:rPr>
              <w:t xml:space="preserve"> comprehend the</w:t>
            </w:r>
            <w:r w:rsidR="006E1EE3">
              <w:rPr>
                <w:rFonts w:asciiTheme="minorHAnsi" w:eastAsia="Calibri" w:hAnsiTheme="minorHAnsi" w:cs="Calibri"/>
                <w:bCs/>
                <w:sz w:val="20"/>
              </w:rPr>
              <w:t xml:space="preserve"> </w:t>
            </w:r>
            <w:r w:rsidR="00880ED5">
              <w:rPr>
                <w:rFonts w:asciiTheme="minorHAnsi" w:eastAsia="Calibri" w:hAnsiTheme="minorHAnsi" w:cs="Calibri"/>
                <w:bCs/>
                <w:sz w:val="20"/>
              </w:rPr>
              <w:t>historical</w:t>
            </w:r>
            <w:r w:rsidR="00E1790C">
              <w:rPr>
                <w:rFonts w:asciiTheme="minorHAnsi" w:eastAsia="Calibri" w:hAnsiTheme="minorHAnsi" w:cs="Calibri"/>
                <w:bCs/>
                <w:sz w:val="20"/>
              </w:rPr>
              <w:t xml:space="preserve"> dynamics </w:t>
            </w:r>
            <w:r w:rsidR="007B7B4F">
              <w:rPr>
                <w:rFonts w:asciiTheme="minorHAnsi" w:eastAsia="Calibri" w:hAnsiTheme="minorHAnsi" w:cs="Calibri"/>
                <w:bCs/>
                <w:sz w:val="20"/>
              </w:rPr>
              <w:t xml:space="preserve">of the </w:t>
            </w:r>
            <w:r w:rsidR="00873996">
              <w:rPr>
                <w:rFonts w:asciiTheme="minorHAnsi" w:eastAsia="Calibri" w:hAnsiTheme="minorHAnsi" w:cs="Calibri"/>
                <w:bCs/>
                <w:sz w:val="20"/>
              </w:rPr>
              <w:t>process of prioritisation</w:t>
            </w:r>
            <w:r w:rsidR="00E527B1">
              <w:rPr>
                <w:rFonts w:asciiTheme="minorHAnsi" w:eastAsia="Calibri" w:hAnsiTheme="minorHAnsi" w:cs="Calibri"/>
                <w:bCs/>
                <w:sz w:val="20"/>
              </w:rPr>
              <w:t xml:space="preserve"> within the </w:t>
            </w:r>
            <w:r w:rsidR="00496F18">
              <w:rPr>
                <w:rFonts w:asciiTheme="minorHAnsi" w:eastAsia="Calibri" w:hAnsiTheme="minorHAnsi" w:cs="Calibri"/>
                <w:bCs/>
                <w:sz w:val="20"/>
              </w:rPr>
              <w:t>Christian</w:t>
            </w:r>
            <w:r w:rsidR="00C550A4">
              <w:rPr>
                <w:rFonts w:asciiTheme="minorHAnsi" w:eastAsia="Calibri" w:hAnsiTheme="minorHAnsi" w:cs="Calibri"/>
                <w:bCs/>
                <w:sz w:val="20"/>
              </w:rPr>
              <w:t xml:space="preserve"> consensual tradition.</w:t>
            </w:r>
            <w:r w:rsidR="00F06282">
              <w:rPr>
                <w:rFonts w:asciiTheme="minorHAnsi" w:eastAsia="Calibri" w:hAnsiTheme="minorHAnsi" w:cs="Calibri"/>
                <w:bCs/>
                <w:sz w:val="20"/>
              </w:rPr>
              <w:t xml:space="preserve"> Students</w:t>
            </w:r>
            <w:r w:rsidR="00136A81" w:rsidRPr="00B701FE">
              <w:rPr>
                <w:rFonts w:asciiTheme="minorHAnsi" w:eastAsia="Calibri" w:hAnsiTheme="minorHAnsi" w:cs="Calibri"/>
                <w:bCs/>
                <w:sz w:val="20"/>
              </w:rPr>
              <w:t xml:space="preserve"> are expected </w:t>
            </w:r>
            <w:r w:rsidR="007F70EE" w:rsidRPr="00B701FE">
              <w:rPr>
                <w:rFonts w:asciiTheme="minorHAnsi" w:eastAsia="Calibri" w:hAnsiTheme="minorHAnsi" w:cs="Calibri"/>
                <w:bCs/>
                <w:sz w:val="20"/>
              </w:rPr>
              <w:t xml:space="preserve">to produce an elegant synthesis in </w:t>
            </w:r>
            <w:r w:rsidR="00A97E48" w:rsidRPr="00B701FE">
              <w:rPr>
                <w:rFonts w:asciiTheme="minorHAnsi" w:eastAsia="Calibri" w:hAnsiTheme="minorHAnsi" w:cs="Calibri"/>
                <w:bCs/>
                <w:sz w:val="20"/>
              </w:rPr>
              <w:t>harmony with the accepted norms of Patristic tradition</w:t>
            </w:r>
            <w:r w:rsidR="00FC76FA" w:rsidRPr="00B701FE">
              <w:rPr>
                <w:rFonts w:asciiTheme="minorHAnsi" w:eastAsia="Calibri" w:hAnsiTheme="minorHAnsi" w:cs="Calibri"/>
                <w:bCs/>
                <w:sz w:val="20"/>
              </w:rPr>
              <w:t>.</w:t>
            </w:r>
          </w:p>
          <w:p w14:paraId="0A3C7601" w14:textId="4E3D0CBE" w:rsidR="009560AF" w:rsidRPr="0047084B" w:rsidRDefault="009560AF" w:rsidP="00A35567">
            <w:pPr>
              <w:pStyle w:val="Normal1"/>
              <w:rPr>
                <w:rFonts w:asciiTheme="minorHAnsi" w:hAnsiTheme="minorHAnsi"/>
                <w:sz w:val="20"/>
              </w:rPr>
            </w:pPr>
          </w:p>
        </w:tc>
      </w:tr>
    </w:tbl>
    <w:p w14:paraId="0DB2E422" w14:textId="77777777" w:rsidR="000B5CE2" w:rsidRDefault="000B5CE2" w:rsidP="00A35567">
      <w:pPr>
        <w:pStyle w:val="Normal1"/>
      </w:pPr>
    </w:p>
    <w:p w14:paraId="69E653A0" w14:textId="77777777" w:rsidR="002C1D73" w:rsidRDefault="00404A04" w:rsidP="00404A04">
      <w:pPr>
        <w:pStyle w:val="Normal10"/>
        <w:rPr>
          <w:rFonts w:ascii="Calibri" w:eastAsia="Calibri" w:hAnsi="Calibri" w:cs="Calibri"/>
          <w:b/>
          <w:color w:val="7030A0"/>
        </w:rPr>
      </w:pPr>
      <w:r>
        <w:rPr>
          <w:rFonts w:ascii="Calibri" w:eastAsia="Calibri" w:hAnsi="Calibri" w:cs="Calibri"/>
          <w:b/>
          <w:color w:val="7030A0"/>
        </w:rPr>
        <w:t>OTHER IMPORTANT INFORMATION ABOUT ASSESSMENTS</w:t>
      </w:r>
      <w:r w:rsidR="003B0594">
        <w:rPr>
          <w:rFonts w:ascii="Calibri" w:eastAsia="Calibri" w:hAnsi="Calibri" w:cs="Calibri"/>
          <w:b/>
          <w:color w:val="7030A0"/>
        </w:rPr>
        <w:t xml:space="preserve"> </w:t>
      </w:r>
    </w:p>
    <w:p w14:paraId="7BA2293D" w14:textId="2BA6DF6B" w:rsidR="000B2797" w:rsidRPr="000B2797" w:rsidRDefault="00404A04" w:rsidP="00404A04">
      <w:pPr>
        <w:pStyle w:val="Normal10"/>
        <w:rPr>
          <w:rFonts w:ascii="Calibri" w:eastAsia="Calibri" w:hAnsi="Calibri" w:cs="Calibri"/>
          <w:iCs/>
          <w:sz w:val="20"/>
        </w:rPr>
      </w:pPr>
      <w:r>
        <w:rPr>
          <w:rFonts w:ascii="Calibri" w:eastAsia="Calibri" w:hAnsi="Calibri" w:cs="Calibri"/>
          <w:sz w:val="20"/>
        </w:rPr>
        <w:t>Please refer to th</w:t>
      </w:r>
      <w:r w:rsidR="000B2797">
        <w:rPr>
          <w:rFonts w:ascii="Calibri" w:eastAsia="Calibri" w:hAnsi="Calibri" w:cs="Calibri"/>
          <w:sz w:val="20"/>
        </w:rPr>
        <w:t>is</w:t>
      </w:r>
      <w:r>
        <w:rPr>
          <w:rFonts w:ascii="Calibri" w:eastAsia="Calibri" w:hAnsi="Calibri" w:cs="Calibri"/>
          <w:sz w:val="20"/>
        </w:rPr>
        <w:t xml:space="preserve"> </w:t>
      </w:r>
      <w:r w:rsidR="000B2797">
        <w:rPr>
          <w:rFonts w:ascii="Calibri" w:eastAsia="Calibri" w:hAnsi="Calibri" w:cs="Calibri"/>
          <w:sz w:val="20"/>
        </w:rPr>
        <w:t>U</w:t>
      </w:r>
      <w:r w:rsidR="004F2293">
        <w:rPr>
          <w:rFonts w:ascii="Calibri" w:eastAsia="Calibri" w:hAnsi="Calibri" w:cs="Calibri"/>
          <w:sz w:val="20"/>
        </w:rPr>
        <w:t>nit</w:t>
      </w:r>
      <w:r w:rsidR="000B2797">
        <w:rPr>
          <w:rFonts w:ascii="Calibri" w:eastAsia="Calibri" w:hAnsi="Calibri" w:cs="Calibri"/>
          <w:sz w:val="20"/>
        </w:rPr>
        <w:t>’s</w:t>
      </w:r>
      <w:r>
        <w:rPr>
          <w:rFonts w:ascii="Calibri" w:eastAsia="Calibri" w:hAnsi="Calibri" w:cs="Calibri"/>
          <w:sz w:val="20"/>
        </w:rPr>
        <w:t xml:space="preserve"> website</w:t>
      </w:r>
      <w:r w:rsidR="006B327C">
        <w:rPr>
          <w:rFonts w:ascii="Calibri" w:eastAsia="Calibri" w:hAnsi="Calibri" w:cs="Calibri"/>
          <w:sz w:val="20"/>
        </w:rPr>
        <w:t xml:space="preserve"> </w:t>
      </w:r>
      <w:r w:rsidR="000B2797">
        <w:rPr>
          <w:rFonts w:ascii="Calibri" w:eastAsia="Calibri" w:hAnsi="Calibri" w:cs="Calibri"/>
          <w:sz w:val="20"/>
        </w:rPr>
        <w:t xml:space="preserve">tile </w:t>
      </w:r>
      <w:r w:rsidR="000B2797" w:rsidRPr="003B0594">
        <w:rPr>
          <w:rFonts w:ascii="Calibri" w:eastAsia="Calibri" w:hAnsi="Calibri" w:cs="Calibri"/>
          <w:i/>
          <w:iCs/>
          <w:sz w:val="20"/>
        </w:rPr>
        <w:t>Assignments</w:t>
      </w:r>
      <w:r w:rsidR="000B2797">
        <w:rPr>
          <w:rFonts w:ascii="Calibri" w:eastAsia="Calibri" w:hAnsi="Calibri" w:cs="Calibri"/>
          <w:sz w:val="20"/>
        </w:rPr>
        <w:t xml:space="preserve"> </w:t>
      </w:r>
      <w:r w:rsidR="003B0594" w:rsidRPr="003B0594">
        <w:rPr>
          <w:rFonts w:ascii="Calibri" w:eastAsia="Calibri" w:hAnsi="Calibri" w:cs="Calibri"/>
          <w:sz w:val="20"/>
          <w:highlight w:val="yellow"/>
        </w:rPr>
        <w:t>(hyperlink)</w:t>
      </w:r>
      <w:r w:rsidR="003B0594">
        <w:rPr>
          <w:rFonts w:ascii="Calibri" w:eastAsia="Calibri" w:hAnsi="Calibri" w:cs="Calibri"/>
          <w:sz w:val="20"/>
        </w:rPr>
        <w:t xml:space="preserve"> </w:t>
      </w:r>
      <w:r w:rsidR="000B2797" w:rsidRPr="000B2797">
        <w:rPr>
          <w:rFonts w:ascii="Calibri" w:eastAsia="Calibri" w:hAnsi="Calibri" w:cs="Calibri"/>
          <w:iCs/>
          <w:sz w:val="20"/>
        </w:rPr>
        <w:t xml:space="preserve">for further information about assignments, assessment criteria, </w:t>
      </w:r>
      <w:r w:rsidR="000B2797">
        <w:rPr>
          <w:rFonts w:ascii="Calibri" w:eastAsia="Calibri" w:hAnsi="Calibri" w:cs="Calibri"/>
          <w:iCs/>
          <w:sz w:val="20"/>
        </w:rPr>
        <w:t>g</w:t>
      </w:r>
      <w:r w:rsidR="000B2797" w:rsidRPr="000B2797">
        <w:rPr>
          <w:rFonts w:ascii="Calibri" w:eastAsia="Calibri" w:hAnsi="Calibri" w:cs="Calibri"/>
          <w:iCs/>
          <w:sz w:val="20"/>
        </w:rPr>
        <w:t xml:space="preserve">rading </w:t>
      </w:r>
      <w:r w:rsidR="000B2797">
        <w:rPr>
          <w:rFonts w:ascii="Calibri" w:eastAsia="Calibri" w:hAnsi="Calibri" w:cs="Calibri"/>
          <w:iCs/>
          <w:sz w:val="20"/>
        </w:rPr>
        <w:t>s</w:t>
      </w:r>
      <w:r w:rsidR="000B2797" w:rsidRPr="000B2797">
        <w:rPr>
          <w:rFonts w:ascii="Calibri" w:eastAsia="Calibri" w:hAnsi="Calibri" w:cs="Calibri"/>
          <w:iCs/>
          <w:sz w:val="20"/>
        </w:rPr>
        <w:t xml:space="preserve">cale, and </w:t>
      </w:r>
      <w:r w:rsidR="000B2797">
        <w:rPr>
          <w:rFonts w:ascii="Calibri" w:eastAsia="Calibri" w:hAnsi="Calibri" w:cs="Calibri"/>
          <w:iCs/>
          <w:sz w:val="20"/>
        </w:rPr>
        <w:t>the process for l</w:t>
      </w:r>
      <w:r w:rsidR="000B2797" w:rsidRPr="000B2797">
        <w:rPr>
          <w:rFonts w:ascii="Calibri" w:eastAsia="Calibri" w:hAnsi="Calibri" w:cs="Calibri"/>
          <w:iCs/>
          <w:sz w:val="20"/>
        </w:rPr>
        <w:t xml:space="preserve">ate </w:t>
      </w:r>
      <w:r w:rsidR="000B2797">
        <w:rPr>
          <w:rFonts w:ascii="Calibri" w:eastAsia="Calibri" w:hAnsi="Calibri" w:cs="Calibri"/>
          <w:iCs/>
          <w:sz w:val="20"/>
        </w:rPr>
        <w:t>s</w:t>
      </w:r>
      <w:r w:rsidR="000B2797" w:rsidRPr="000B2797">
        <w:rPr>
          <w:rFonts w:ascii="Calibri" w:eastAsia="Calibri" w:hAnsi="Calibri" w:cs="Calibri"/>
          <w:iCs/>
          <w:sz w:val="20"/>
        </w:rPr>
        <w:t xml:space="preserve">ubmission of </w:t>
      </w:r>
      <w:r w:rsidR="000B2797">
        <w:rPr>
          <w:rFonts w:ascii="Calibri" w:eastAsia="Calibri" w:hAnsi="Calibri" w:cs="Calibri"/>
          <w:iCs/>
          <w:sz w:val="20"/>
        </w:rPr>
        <w:t>a</w:t>
      </w:r>
      <w:r w:rsidR="000B2797" w:rsidRPr="000B2797">
        <w:rPr>
          <w:rFonts w:ascii="Calibri" w:eastAsia="Calibri" w:hAnsi="Calibri" w:cs="Calibri"/>
          <w:iCs/>
          <w:sz w:val="20"/>
        </w:rPr>
        <w:t>ssignments.</w:t>
      </w:r>
    </w:p>
    <w:p w14:paraId="02DCABB9" w14:textId="77777777" w:rsidR="000B2797" w:rsidRDefault="000B2797" w:rsidP="00404A04">
      <w:pPr>
        <w:pStyle w:val="Normal10"/>
        <w:rPr>
          <w:rFonts w:ascii="Calibri" w:eastAsia="Calibri" w:hAnsi="Calibri" w:cs="Calibri"/>
          <w:iCs/>
          <w:sz w:val="20"/>
        </w:rPr>
      </w:pPr>
    </w:p>
    <w:p w14:paraId="3FAA9219" w14:textId="1D571C41" w:rsidR="00404A04" w:rsidRDefault="000B2797" w:rsidP="00404A04">
      <w:pPr>
        <w:pStyle w:val="Normal10"/>
        <w:rPr>
          <w:rFonts w:ascii="Calibri" w:eastAsia="Calibri" w:hAnsi="Calibri" w:cs="Calibri"/>
          <w:sz w:val="20"/>
        </w:rPr>
      </w:pPr>
      <w:r w:rsidRPr="000B2797">
        <w:rPr>
          <w:rFonts w:ascii="Calibri" w:eastAsia="Calibri" w:hAnsi="Calibri" w:cs="Calibri"/>
          <w:iCs/>
          <w:sz w:val="20"/>
        </w:rPr>
        <w:t xml:space="preserve">Refer to the </w:t>
      </w:r>
      <w:hyperlink r:id="rId18" w:history="1">
        <w:r w:rsidRPr="003B0594">
          <w:rPr>
            <w:rStyle w:val="Hyperlink"/>
            <w:rFonts w:ascii="Calibri" w:eastAsia="Calibri" w:hAnsi="Calibri" w:cs="Calibri"/>
            <w:i/>
            <w:sz w:val="20"/>
          </w:rPr>
          <w:t>Student Academic Toolkit</w:t>
        </w:r>
      </w:hyperlink>
      <w:r>
        <w:rPr>
          <w:rFonts w:ascii="Calibri" w:eastAsia="Calibri" w:hAnsi="Calibri" w:cs="Calibri"/>
          <w:i/>
          <w:sz w:val="20"/>
        </w:rPr>
        <w:t xml:space="preserve"> </w:t>
      </w:r>
      <w:r w:rsidRPr="000B2797">
        <w:rPr>
          <w:rFonts w:ascii="Calibri" w:eastAsia="Calibri" w:hAnsi="Calibri" w:cs="Calibri"/>
          <w:iCs/>
          <w:sz w:val="20"/>
        </w:rPr>
        <w:t xml:space="preserve">for information about </w:t>
      </w:r>
      <w:r>
        <w:rPr>
          <w:rFonts w:ascii="Calibri" w:eastAsia="Calibri" w:hAnsi="Calibri" w:cs="Calibri"/>
          <w:iCs/>
          <w:sz w:val="20"/>
        </w:rPr>
        <w:t>a</w:t>
      </w:r>
      <w:r w:rsidR="00404A04" w:rsidRPr="000B2797">
        <w:rPr>
          <w:rFonts w:ascii="Calibri" w:eastAsia="Calibri" w:hAnsi="Calibri" w:cs="Calibri"/>
          <w:iCs/>
          <w:sz w:val="20"/>
        </w:rPr>
        <w:t xml:space="preserve">cademic </w:t>
      </w:r>
      <w:r>
        <w:rPr>
          <w:rFonts w:ascii="Calibri" w:eastAsia="Calibri" w:hAnsi="Calibri" w:cs="Calibri"/>
          <w:iCs/>
          <w:sz w:val="20"/>
        </w:rPr>
        <w:t>in</w:t>
      </w:r>
      <w:r w:rsidR="00404A04" w:rsidRPr="000B2797">
        <w:rPr>
          <w:rFonts w:ascii="Calibri" w:eastAsia="Calibri" w:hAnsi="Calibri" w:cs="Calibri"/>
          <w:iCs/>
          <w:sz w:val="20"/>
        </w:rPr>
        <w:t>tegrity</w:t>
      </w:r>
      <w:r w:rsidR="001D2345" w:rsidRPr="000B2797">
        <w:rPr>
          <w:rFonts w:ascii="Calibri" w:eastAsia="Calibri" w:hAnsi="Calibri" w:cs="Calibri"/>
          <w:iCs/>
          <w:sz w:val="20"/>
        </w:rPr>
        <w:t xml:space="preserve"> and </w:t>
      </w:r>
      <w:r>
        <w:rPr>
          <w:rFonts w:ascii="Calibri" w:eastAsia="Calibri" w:hAnsi="Calibri" w:cs="Calibri"/>
          <w:iCs/>
          <w:sz w:val="20"/>
        </w:rPr>
        <w:t>a</w:t>
      </w:r>
      <w:r w:rsidR="001D2345" w:rsidRPr="000B2797">
        <w:rPr>
          <w:rFonts w:ascii="Calibri" w:eastAsia="Calibri" w:hAnsi="Calibri" w:cs="Calibri"/>
          <w:iCs/>
          <w:sz w:val="20"/>
        </w:rPr>
        <w:t xml:space="preserve">voiding </w:t>
      </w:r>
      <w:r>
        <w:rPr>
          <w:rFonts w:ascii="Calibri" w:eastAsia="Calibri" w:hAnsi="Calibri" w:cs="Calibri"/>
          <w:iCs/>
          <w:sz w:val="20"/>
        </w:rPr>
        <w:t>p</w:t>
      </w:r>
      <w:r w:rsidR="001D2345" w:rsidRPr="000B2797">
        <w:rPr>
          <w:rFonts w:ascii="Calibri" w:eastAsia="Calibri" w:hAnsi="Calibri" w:cs="Calibri"/>
          <w:iCs/>
          <w:sz w:val="20"/>
        </w:rPr>
        <w:t>lagiarism</w:t>
      </w:r>
      <w:r w:rsidR="00404A04" w:rsidRPr="000B2797">
        <w:rPr>
          <w:rFonts w:ascii="Calibri" w:eastAsia="Calibri" w:hAnsi="Calibri" w:cs="Calibri"/>
          <w:iCs/>
          <w:sz w:val="20"/>
        </w:rPr>
        <w:t xml:space="preserve">, </w:t>
      </w:r>
      <w:r>
        <w:rPr>
          <w:rFonts w:ascii="Calibri" w:eastAsia="Calibri" w:hAnsi="Calibri" w:cs="Calibri"/>
          <w:iCs/>
          <w:sz w:val="20"/>
        </w:rPr>
        <w:t>r</w:t>
      </w:r>
      <w:r w:rsidR="00404A04" w:rsidRPr="000B2797">
        <w:rPr>
          <w:rFonts w:ascii="Calibri" w:eastAsia="Calibri" w:hAnsi="Calibri" w:cs="Calibri"/>
          <w:iCs/>
          <w:sz w:val="20"/>
        </w:rPr>
        <w:t xml:space="preserve">eferencing, </w:t>
      </w:r>
      <w:r>
        <w:rPr>
          <w:rFonts w:ascii="Calibri" w:eastAsia="Calibri" w:hAnsi="Calibri" w:cs="Calibri"/>
          <w:iCs/>
          <w:sz w:val="20"/>
        </w:rPr>
        <w:t>f</w:t>
      </w:r>
      <w:r w:rsidR="00404A04" w:rsidRPr="000B2797">
        <w:rPr>
          <w:rFonts w:ascii="Calibri" w:eastAsia="Calibri" w:hAnsi="Calibri" w:cs="Calibri"/>
          <w:iCs/>
          <w:sz w:val="20"/>
        </w:rPr>
        <w:t xml:space="preserve">ormatting, </w:t>
      </w:r>
      <w:r>
        <w:rPr>
          <w:rFonts w:ascii="Calibri" w:eastAsia="Calibri" w:hAnsi="Calibri" w:cs="Calibri"/>
          <w:iCs/>
          <w:sz w:val="20"/>
        </w:rPr>
        <w:t xml:space="preserve">and </w:t>
      </w:r>
      <w:r w:rsidR="00404A04" w:rsidRPr="000B2797">
        <w:rPr>
          <w:rFonts w:ascii="Calibri" w:eastAsia="Calibri" w:hAnsi="Calibri" w:cs="Calibri"/>
          <w:iCs/>
          <w:sz w:val="20"/>
        </w:rPr>
        <w:t xml:space="preserve">for </w:t>
      </w:r>
      <w:r w:rsidR="006B327C" w:rsidRPr="000B2797">
        <w:rPr>
          <w:rFonts w:ascii="Calibri" w:eastAsia="Calibri" w:hAnsi="Calibri" w:cs="Calibri"/>
          <w:iCs/>
          <w:sz w:val="20"/>
        </w:rPr>
        <w:t xml:space="preserve">relevant </w:t>
      </w:r>
      <w:r w:rsidR="00404A04" w:rsidRPr="000B2797">
        <w:rPr>
          <w:rFonts w:ascii="Calibri" w:eastAsia="Calibri" w:hAnsi="Calibri" w:cs="Calibri"/>
          <w:iCs/>
          <w:sz w:val="20"/>
        </w:rPr>
        <w:t>links to Tabor and faculty policy.</w:t>
      </w:r>
      <w:r w:rsidR="00404A04">
        <w:rPr>
          <w:rFonts w:ascii="Calibri" w:eastAsia="Calibri" w:hAnsi="Calibri" w:cs="Calibri"/>
          <w:sz w:val="20"/>
        </w:rPr>
        <w:t xml:space="preserve"> If you are unsure, consult your lecturer </w:t>
      </w:r>
      <w:r>
        <w:rPr>
          <w:rFonts w:ascii="Calibri" w:eastAsia="Calibri" w:hAnsi="Calibri" w:cs="Calibri"/>
          <w:sz w:val="20"/>
        </w:rPr>
        <w:t xml:space="preserve">or program coordinator </w:t>
      </w:r>
      <w:r w:rsidR="00404A04">
        <w:rPr>
          <w:rFonts w:ascii="Calibri" w:eastAsia="Calibri" w:hAnsi="Calibri" w:cs="Calibri"/>
          <w:sz w:val="20"/>
        </w:rPr>
        <w:t>for advice.</w:t>
      </w:r>
    </w:p>
    <w:p w14:paraId="48A22442" w14:textId="504E1BE8" w:rsidR="0025219A" w:rsidRDefault="0025219A" w:rsidP="00A35567">
      <w:pPr>
        <w:pStyle w:val="Normal10"/>
        <w:rPr>
          <w:rFonts w:ascii="Calibri" w:eastAsia="Calibri" w:hAnsi="Calibri" w:cs="Calibri"/>
          <w:b/>
          <w:color w:val="7030A0"/>
        </w:rPr>
      </w:pPr>
    </w:p>
    <w:sectPr w:rsidR="0025219A" w:rsidSect="0002204E">
      <w:headerReference w:type="default" r:id="rId19"/>
      <w:footerReference w:type="default" r:id="rId20"/>
      <w:pgSz w:w="12240" w:h="15840"/>
      <w:pgMar w:top="851" w:right="851" w:bottom="851" w:left="851"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Fr Peter Hill" w:date="2024-02-02T15:52:00Z" w:initials="FH">
    <w:p w14:paraId="245318A5" w14:textId="77777777" w:rsidR="00B701FE" w:rsidRDefault="00B701FE" w:rsidP="00B701FE">
      <w:pPr>
        <w:pStyle w:val="CommentText"/>
      </w:pPr>
      <w:r>
        <w:rPr>
          <w:rStyle w:val="CommentReference"/>
        </w:rPr>
        <w:annotationRef/>
      </w:r>
      <w:r>
        <w:t>Can you  make the instructions for the task and the rationale provided more closely reflect Learning Outcome 1 with which you have aligned this task? Namely, “Outline the essential beliefs, and the main doctrines within the broad theology of the Church, and how these have been prioritised within the Christian consensual tradition”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5318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A16267" w16cex:dateUtc="2024-02-02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5318A5" w16cid:durableId="19A162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60726" w14:textId="77777777" w:rsidR="00400073" w:rsidRDefault="00400073" w:rsidP="008415FB">
      <w:pPr>
        <w:spacing w:line="240" w:lineRule="auto"/>
      </w:pPr>
      <w:r>
        <w:separator/>
      </w:r>
    </w:p>
  </w:endnote>
  <w:endnote w:type="continuationSeparator" w:id="0">
    <w:p w14:paraId="67D75D33" w14:textId="77777777" w:rsidR="00400073" w:rsidRDefault="00400073" w:rsidP="00841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Roman"/>
    <w:panose1 w:val="02020603050405020304"/>
    <w:charset w:val="00"/>
    <w:family w:val="roman"/>
    <w:pitch w:val="variable"/>
    <w:sig w:usb0="00000007" w:usb1="00000000" w:usb2="00000000" w:usb3="00000000" w:csb0="00000093" w:csb1="00000000"/>
  </w:font>
  <w:font w:name="Myriad Pro">
    <w:altName w:val="Corbel"/>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rPr>
      <w:id w:val="1592428297"/>
      <w:docPartObj>
        <w:docPartGallery w:val="Page Numbers (Bottom of Page)"/>
        <w:docPartUnique/>
      </w:docPartObj>
    </w:sdtPr>
    <w:sdtEndPr>
      <w:rPr>
        <w:sz w:val="18"/>
        <w:szCs w:val="18"/>
      </w:rPr>
    </w:sdtEndPr>
    <w:sdtContent>
      <w:p w14:paraId="0BE79229" w14:textId="41C41829" w:rsidR="00690D70" w:rsidRPr="00E5228D" w:rsidRDefault="00690D70" w:rsidP="00E5228D">
        <w:pPr>
          <w:pStyle w:val="Normal1"/>
          <w:tabs>
            <w:tab w:val="center" w:pos="4678"/>
            <w:tab w:val="left" w:pos="8789"/>
          </w:tabs>
          <w:spacing w:before="240"/>
          <w:rPr>
            <w:rFonts w:asciiTheme="minorHAnsi" w:hAnsiTheme="minorHAnsi" w:cstheme="minorHAnsi"/>
            <w:sz w:val="18"/>
            <w:szCs w:val="18"/>
          </w:rPr>
        </w:pPr>
        <w:r w:rsidRPr="00520E8D">
          <w:rPr>
            <w:rFonts w:ascii="Calibri" w:eastAsia="Calibri" w:hAnsi="Calibri" w:cs="Calibri"/>
            <w:sz w:val="18"/>
            <w:szCs w:val="18"/>
          </w:rPr>
          <w:t>Prepared by</w:t>
        </w:r>
        <w:r w:rsidR="00D8190C" w:rsidRPr="00520E8D">
          <w:rPr>
            <w:rFonts w:ascii="Calibri" w:eastAsia="Calibri" w:hAnsi="Calibri" w:cs="Calibri"/>
            <w:sz w:val="18"/>
            <w:szCs w:val="18"/>
          </w:rPr>
          <w:t xml:space="preserve"> </w:t>
        </w:r>
        <w:r w:rsidR="00520E8D">
          <w:rPr>
            <w:rFonts w:ascii="Calibri" w:eastAsia="Calibri" w:hAnsi="Calibri" w:cs="Calibri"/>
            <w:sz w:val="18"/>
            <w:szCs w:val="18"/>
          </w:rPr>
          <w:t>SCMOI</w:t>
        </w:r>
        <w:r w:rsidRPr="00690D70">
          <w:rPr>
            <w:rFonts w:ascii="Calibri" w:eastAsia="Calibri" w:hAnsi="Calibri" w:cs="Calibri"/>
            <w:sz w:val="18"/>
            <w:szCs w:val="18"/>
          </w:rPr>
          <w:tab/>
        </w:r>
        <w:sdt>
          <w:sdtPr>
            <w:rPr>
              <w:rFonts w:asciiTheme="minorHAnsi" w:hAnsiTheme="minorHAnsi" w:cstheme="minorHAnsi"/>
              <w:sz w:val="18"/>
              <w:szCs w:val="18"/>
            </w:rPr>
            <w:id w:val="-998884471"/>
            <w:docPartObj>
              <w:docPartGallery w:val="Page Numbers (Top of Page)"/>
              <w:docPartUnique/>
            </w:docPartObj>
          </w:sdtPr>
          <w:sdtContent>
            <w:r w:rsidRPr="00690D70">
              <w:rPr>
                <w:rFonts w:asciiTheme="minorHAnsi" w:hAnsiTheme="minorHAnsi" w:cstheme="minorHAnsi"/>
                <w:sz w:val="18"/>
                <w:szCs w:val="18"/>
              </w:rPr>
              <w:t xml:space="preserve">Page </w:t>
            </w:r>
            <w:r w:rsidRPr="00690D70">
              <w:rPr>
                <w:rFonts w:asciiTheme="minorHAnsi" w:hAnsiTheme="minorHAnsi" w:cstheme="minorHAnsi"/>
                <w:bCs/>
                <w:sz w:val="18"/>
                <w:szCs w:val="18"/>
              </w:rPr>
              <w:fldChar w:fldCharType="begin"/>
            </w:r>
            <w:r w:rsidRPr="00690D70">
              <w:rPr>
                <w:rFonts w:asciiTheme="minorHAnsi" w:hAnsiTheme="minorHAnsi" w:cstheme="minorHAnsi"/>
                <w:bCs/>
                <w:sz w:val="18"/>
                <w:szCs w:val="18"/>
              </w:rPr>
              <w:instrText xml:space="preserve"> PAGE </w:instrText>
            </w:r>
            <w:r w:rsidRPr="00690D70">
              <w:rPr>
                <w:rFonts w:asciiTheme="minorHAnsi" w:hAnsiTheme="minorHAnsi" w:cstheme="minorHAnsi"/>
                <w:bCs/>
                <w:sz w:val="18"/>
                <w:szCs w:val="18"/>
              </w:rPr>
              <w:fldChar w:fldCharType="separate"/>
            </w:r>
            <w:r w:rsidR="001D2345">
              <w:rPr>
                <w:rFonts w:asciiTheme="minorHAnsi" w:hAnsiTheme="minorHAnsi" w:cstheme="minorHAnsi"/>
                <w:bCs/>
                <w:noProof/>
                <w:sz w:val="18"/>
                <w:szCs w:val="18"/>
              </w:rPr>
              <w:t>5</w:t>
            </w:r>
            <w:r w:rsidRPr="00690D70">
              <w:rPr>
                <w:rFonts w:asciiTheme="minorHAnsi" w:hAnsiTheme="minorHAnsi" w:cstheme="minorHAnsi"/>
                <w:bCs/>
                <w:sz w:val="18"/>
                <w:szCs w:val="18"/>
              </w:rPr>
              <w:fldChar w:fldCharType="end"/>
            </w:r>
            <w:r w:rsidRPr="00690D70">
              <w:rPr>
                <w:rFonts w:asciiTheme="minorHAnsi" w:hAnsiTheme="minorHAnsi" w:cstheme="minorHAnsi"/>
                <w:sz w:val="18"/>
                <w:szCs w:val="18"/>
              </w:rPr>
              <w:t xml:space="preserve"> of </w:t>
            </w:r>
            <w:r w:rsidRPr="00690D70">
              <w:rPr>
                <w:rFonts w:asciiTheme="minorHAnsi" w:hAnsiTheme="minorHAnsi" w:cstheme="minorHAnsi"/>
                <w:bCs/>
                <w:sz w:val="18"/>
                <w:szCs w:val="18"/>
              </w:rPr>
              <w:fldChar w:fldCharType="begin"/>
            </w:r>
            <w:r w:rsidRPr="00690D70">
              <w:rPr>
                <w:rFonts w:asciiTheme="minorHAnsi" w:hAnsiTheme="minorHAnsi" w:cstheme="minorHAnsi"/>
                <w:bCs/>
                <w:sz w:val="18"/>
                <w:szCs w:val="18"/>
              </w:rPr>
              <w:instrText xml:space="preserve"> NUMPAGES  </w:instrText>
            </w:r>
            <w:r w:rsidRPr="00690D70">
              <w:rPr>
                <w:rFonts w:asciiTheme="minorHAnsi" w:hAnsiTheme="minorHAnsi" w:cstheme="minorHAnsi"/>
                <w:bCs/>
                <w:sz w:val="18"/>
                <w:szCs w:val="18"/>
              </w:rPr>
              <w:fldChar w:fldCharType="separate"/>
            </w:r>
            <w:r w:rsidR="001D2345">
              <w:rPr>
                <w:rFonts w:asciiTheme="minorHAnsi" w:hAnsiTheme="minorHAnsi" w:cstheme="minorHAnsi"/>
                <w:bCs/>
                <w:noProof/>
                <w:sz w:val="18"/>
                <w:szCs w:val="18"/>
              </w:rPr>
              <w:t>5</w:t>
            </w:r>
            <w:r w:rsidRPr="00690D70">
              <w:rPr>
                <w:rFonts w:asciiTheme="minorHAnsi" w:hAnsiTheme="minorHAnsi" w:cstheme="minorHAnsi"/>
                <w:bCs/>
                <w:sz w:val="18"/>
                <w:szCs w:val="18"/>
              </w:rPr>
              <w:fldChar w:fldCharType="end"/>
            </w:r>
            <w:r w:rsidRPr="00690D70">
              <w:rPr>
                <w:rFonts w:asciiTheme="minorHAnsi" w:hAnsiTheme="minorHAnsi" w:cstheme="minorHAnsi"/>
                <w:b/>
                <w:bCs/>
                <w:sz w:val="18"/>
                <w:szCs w:val="18"/>
              </w:rPr>
              <w:tab/>
            </w:r>
            <w:r w:rsidRPr="00690D70">
              <w:rPr>
                <w:rFonts w:ascii="Calibri" w:eastAsia="Calibri" w:hAnsi="Calibri" w:cs="Calibri"/>
                <w:sz w:val="18"/>
                <w:szCs w:val="18"/>
              </w:rPr>
              <w:t xml:space="preserve">Last saved </w:t>
            </w:r>
            <w:r w:rsidRPr="00690D70">
              <w:rPr>
                <w:rFonts w:ascii="Calibri" w:eastAsia="Calibri" w:hAnsi="Calibri" w:cs="Calibri"/>
                <w:sz w:val="18"/>
                <w:szCs w:val="18"/>
              </w:rPr>
              <w:fldChar w:fldCharType="begin"/>
            </w:r>
            <w:r w:rsidRPr="00690D70">
              <w:rPr>
                <w:rFonts w:ascii="Calibri" w:eastAsia="Calibri" w:hAnsi="Calibri" w:cs="Calibri"/>
                <w:sz w:val="18"/>
                <w:szCs w:val="18"/>
              </w:rPr>
              <w:instrText xml:space="preserve"> DATE \@ "d/MM/yyyy" </w:instrText>
            </w:r>
            <w:r w:rsidRPr="00690D70">
              <w:rPr>
                <w:rFonts w:ascii="Calibri" w:eastAsia="Calibri" w:hAnsi="Calibri" w:cs="Calibri"/>
                <w:sz w:val="18"/>
                <w:szCs w:val="18"/>
              </w:rPr>
              <w:fldChar w:fldCharType="separate"/>
            </w:r>
            <w:r w:rsidR="00176743">
              <w:rPr>
                <w:rFonts w:ascii="Calibri" w:eastAsia="Calibri" w:hAnsi="Calibri" w:cs="Calibri"/>
                <w:noProof/>
                <w:sz w:val="18"/>
                <w:szCs w:val="18"/>
              </w:rPr>
              <w:t>5/02/2025</w:t>
            </w:r>
            <w:r w:rsidRPr="00690D70">
              <w:rPr>
                <w:rFonts w:ascii="Calibri" w:eastAsia="Calibri" w:hAnsi="Calibri" w:cs="Calibri"/>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D303D" w14:textId="77777777" w:rsidR="00400073" w:rsidRDefault="00400073" w:rsidP="008415FB">
      <w:pPr>
        <w:spacing w:line="240" w:lineRule="auto"/>
      </w:pPr>
      <w:r>
        <w:separator/>
      </w:r>
    </w:p>
  </w:footnote>
  <w:footnote w:type="continuationSeparator" w:id="0">
    <w:p w14:paraId="49D4108E" w14:textId="77777777" w:rsidR="00400073" w:rsidRDefault="00400073" w:rsidP="00841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D3B2" w14:textId="557F2965" w:rsidR="00690D70" w:rsidRPr="00690D70" w:rsidRDefault="00936B52" w:rsidP="00E5228D">
    <w:pPr>
      <w:pStyle w:val="Normal1"/>
      <w:spacing w:after="240"/>
    </w:pPr>
    <w:r>
      <w:rPr>
        <w:noProof/>
      </w:rPr>
      <w:drawing>
        <wp:anchor distT="0" distB="0" distL="114300" distR="114300" simplePos="0" relativeHeight="251667968" behindDoc="0" locked="0" layoutInCell="1" allowOverlap="1" wp14:anchorId="594C7CAE" wp14:editId="66580AE2">
          <wp:simplePos x="0" y="0"/>
          <wp:positionH relativeFrom="margin">
            <wp:posOffset>6116914</wp:posOffset>
          </wp:positionH>
          <wp:positionV relativeFrom="paragraph">
            <wp:posOffset>4445</wp:posOffset>
          </wp:positionV>
          <wp:extent cx="464185" cy="104775"/>
          <wp:effectExtent l="0" t="0" r="0" b="9525"/>
          <wp:wrapNone/>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464185" cy="104775"/>
                  </a:xfrm>
                  <a:prstGeom prst="rect">
                    <a:avLst/>
                  </a:prstGeom>
                  <a:ln/>
                </pic:spPr>
              </pic:pic>
            </a:graphicData>
          </a:graphic>
        </wp:anchor>
      </w:drawing>
    </w:r>
    <w:r w:rsidR="001D1CD5">
      <w:rPr>
        <w:rFonts w:ascii="Calibri" w:eastAsia="Calibri" w:hAnsi="Calibri" w:cs="Calibri"/>
        <w:sz w:val="18"/>
      </w:rPr>
      <w:t>Unit Code and Title</w:t>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23984"/>
    <w:multiLevelType w:val="hybridMultilevel"/>
    <w:tmpl w:val="086EBDFA"/>
    <w:lvl w:ilvl="0" w:tplc="A37680D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2D33FF"/>
    <w:multiLevelType w:val="multilevel"/>
    <w:tmpl w:val="D9E2306E"/>
    <w:lvl w:ilvl="0">
      <w:start w:val="1"/>
      <w:numFmt w:val="bullet"/>
      <w:lvlText w:val="●"/>
      <w:lvlJc w:val="left"/>
      <w:pPr>
        <w:ind w:left="720" w:firstLine="360"/>
      </w:pPr>
      <w:rPr>
        <w:rFonts w:ascii="Arial" w:eastAsia="Arial" w:hAnsi="Arial" w:cs="Arial"/>
      </w:rPr>
    </w:lvl>
    <w:lvl w:ilvl="1">
      <w:start w:val="1"/>
      <w:numFmt w:val="lowerLetter"/>
      <w:lvlText w:val="%2."/>
      <w:lvlJc w:val="left"/>
      <w:pPr>
        <w:ind w:left="360" w:firstLine="0"/>
      </w:pPr>
    </w:lvl>
    <w:lvl w:ilvl="2">
      <w:start w:val="1"/>
      <w:numFmt w:val="lowerRoman"/>
      <w:lvlText w:val="%3."/>
      <w:lvlJc w:val="right"/>
      <w:pPr>
        <w:ind w:left="1080" w:firstLine="900"/>
      </w:pPr>
    </w:lvl>
    <w:lvl w:ilvl="3">
      <w:start w:val="1"/>
      <w:numFmt w:val="decimal"/>
      <w:lvlText w:val="%4."/>
      <w:lvlJc w:val="left"/>
      <w:pPr>
        <w:ind w:left="1800" w:firstLine="1440"/>
      </w:pPr>
    </w:lvl>
    <w:lvl w:ilvl="4">
      <w:start w:val="1"/>
      <w:numFmt w:val="lowerLetter"/>
      <w:lvlText w:val="%5."/>
      <w:lvlJc w:val="left"/>
      <w:pPr>
        <w:ind w:left="2520" w:firstLine="2160"/>
      </w:pPr>
    </w:lvl>
    <w:lvl w:ilvl="5">
      <w:start w:val="1"/>
      <w:numFmt w:val="lowerRoman"/>
      <w:lvlText w:val="%6."/>
      <w:lvlJc w:val="right"/>
      <w:pPr>
        <w:ind w:left="3240" w:firstLine="3060"/>
      </w:pPr>
    </w:lvl>
    <w:lvl w:ilvl="6">
      <w:start w:val="1"/>
      <w:numFmt w:val="decimal"/>
      <w:lvlText w:val="%7."/>
      <w:lvlJc w:val="left"/>
      <w:pPr>
        <w:ind w:left="3960" w:firstLine="3600"/>
      </w:pPr>
    </w:lvl>
    <w:lvl w:ilvl="7">
      <w:start w:val="1"/>
      <w:numFmt w:val="lowerLetter"/>
      <w:lvlText w:val="%8."/>
      <w:lvlJc w:val="left"/>
      <w:pPr>
        <w:ind w:left="4680" w:firstLine="4320"/>
      </w:pPr>
    </w:lvl>
    <w:lvl w:ilvl="8">
      <w:start w:val="1"/>
      <w:numFmt w:val="lowerRoman"/>
      <w:lvlText w:val="%9."/>
      <w:lvlJc w:val="right"/>
      <w:pPr>
        <w:ind w:left="5400" w:firstLine="5220"/>
      </w:pPr>
    </w:lvl>
  </w:abstractNum>
  <w:abstractNum w:abstractNumId="2" w15:restartNumberingAfterBreak="0">
    <w:nsid w:val="1E677C0F"/>
    <w:multiLevelType w:val="multilevel"/>
    <w:tmpl w:val="42307A5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3" w15:restartNumberingAfterBreak="0">
    <w:nsid w:val="214476E5"/>
    <w:multiLevelType w:val="hybridMultilevel"/>
    <w:tmpl w:val="0CFECE1E"/>
    <w:lvl w:ilvl="0" w:tplc="0C090001">
      <w:start w:val="1"/>
      <w:numFmt w:val="bullet"/>
      <w:lvlText w:val=""/>
      <w:lvlJc w:val="left"/>
      <w:pPr>
        <w:ind w:left="360" w:hanging="360"/>
      </w:pPr>
      <w:rPr>
        <w:rFonts w:ascii="Symbol" w:hAnsi="Symbol" w:hint="default"/>
        <w:b w:val="0"/>
        <w:color w:val="00B050"/>
        <w:sz w:val="20"/>
      </w:rPr>
    </w:lvl>
    <w:lvl w:ilvl="1" w:tplc="0C090001">
      <w:start w:val="1"/>
      <w:numFmt w:val="bullet"/>
      <w:lvlText w:val=""/>
      <w:lvlJc w:val="left"/>
      <w:pPr>
        <w:ind w:left="1080" w:hanging="360"/>
      </w:pPr>
      <w:rPr>
        <w:rFonts w:ascii="Symbol" w:hAnsi="Symbol" w:hint="default"/>
        <w:b w:val="0"/>
        <w:color w:val="00B05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3E4D41"/>
    <w:multiLevelType w:val="multilevel"/>
    <w:tmpl w:val="098EC92C"/>
    <w:lvl w:ilvl="0">
      <w:start w:val="1"/>
      <w:numFmt w:val="bullet"/>
      <w:lvlText w:val="➢"/>
      <w:lvlJc w:val="left"/>
      <w:pPr>
        <w:ind w:left="720" w:firstLine="3240"/>
      </w:pPr>
      <w:rPr>
        <w:rFonts w:ascii="Arial" w:eastAsia="Arial" w:hAnsi="Arial" w:cs="Arial"/>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abstractNum w:abstractNumId="5" w15:restartNumberingAfterBreak="0">
    <w:nsid w:val="32F9378C"/>
    <w:multiLevelType w:val="hybridMultilevel"/>
    <w:tmpl w:val="10B42D9C"/>
    <w:lvl w:ilvl="0" w:tplc="90162E3C">
      <w:start w:val="1"/>
      <w:numFmt w:val="decimal"/>
      <w:lvlText w:val="%1."/>
      <w:lvlJc w:val="left"/>
      <w:pPr>
        <w:ind w:left="405" w:hanging="360"/>
      </w:pPr>
      <w:rPr>
        <w:rFonts w:ascii="Calibri" w:hAnsi="Calibri" w:cs="Calibri"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 w15:restartNumberingAfterBreak="0">
    <w:nsid w:val="40BC2F83"/>
    <w:multiLevelType w:val="multilevel"/>
    <w:tmpl w:val="EBCEBD6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7" w15:restartNumberingAfterBreak="0">
    <w:nsid w:val="41675E73"/>
    <w:multiLevelType w:val="hybridMultilevel"/>
    <w:tmpl w:val="ACD88954"/>
    <w:lvl w:ilvl="0" w:tplc="27509B92">
      <w:numFmt w:val="bullet"/>
      <w:lvlText w:val=""/>
      <w:lvlJc w:val="left"/>
      <w:pPr>
        <w:ind w:left="720" w:hanging="360"/>
      </w:pPr>
      <w:rPr>
        <w:rFonts w:ascii="Wingdings" w:eastAsia="Wingdings" w:hAnsi="Wingdings" w:cs="Wingdings" w:hint="default"/>
        <w:b w:val="0"/>
        <w:color w:val="00B05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8676DC"/>
    <w:multiLevelType w:val="hybridMultilevel"/>
    <w:tmpl w:val="681EBEFA"/>
    <w:lvl w:ilvl="0" w:tplc="0C090001">
      <w:start w:val="1"/>
      <w:numFmt w:val="bullet"/>
      <w:lvlText w:val=""/>
      <w:lvlJc w:val="left"/>
      <w:pPr>
        <w:ind w:left="720" w:hanging="360"/>
      </w:pPr>
      <w:rPr>
        <w:rFonts w:ascii="Symbol" w:hAnsi="Symbol" w:hint="default"/>
        <w:b w:val="0"/>
        <w:color w:val="00B05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FF2DDD"/>
    <w:multiLevelType w:val="hybridMultilevel"/>
    <w:tmpl w:val="A56A6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DC49D9"/>
    <w:multiLevelType w:val="hybridMultilevel"/>
    <w:tmpl w:val="976C7B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5085B04"/>
    <w:multiLevelType w:val="hybridMultilevel"/>
    <w:tmpl w:val="CDD03C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7855EA6"/>
    <w:multiLevelType w:val="hybridMultilevel"/>
    <w:tmpl w:val="0A06DAE4"/>
    <w:lvl w:ilvl="0" w:tplc="0C090001">
      <w:start w:val="1"/>
      <w:numFmt w:val="bullet"/>
      <w:lvlText w:val=""/>
      <w:lvlJc w:val="left"/>
      <w:pPr>
        <w:ind w:left="361" w:hanging="360"/>
      </w:pPr>
      <w:rPr>
        <w:rFonts w:ascii="Symbol" w:hAnsi="Symbol" w:hint="default"/>
        <w:b w:val="0"/>
        <w:color w:val="00B050"/>
        <w:sz w:val="20"/>
      </w:rPr>
    </w:lvl>
    <w:lvl w:ilvl="1" w:tplc="F0B4CB8A">
      <w:numFmt w:val="bullet"/>
      <w:lvlText w:val=""/>
      <w:lvlJc w:val="left"/>
      <w:pPr>
        <w:ind w:left="1081" w:hanging="360"/>
      </w:pPr>
      <w:rPr>
        <w:rFonts w:ascii="Wingdings" w:eastAsia="Wingdings" w:hAnsi="Wingdings" w:cs="Wingdings" w:hint="default"/>
        <w:b w:val="0"/>
        <w:color w:val="00B050"/>
        <w:sz w:val="20"/>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3" w15:restartNumberingAfterBreak="0">
    <w:nsid w:val="60EF76CA"/>
    <w:multiLevelType w:val="hybridMultilevel"/>
    <w:tmpl w:val="FF84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4E3F16"/>
    <w:multiLevelType w:val="hybridMultilevel"/>
    <w:tmpl w:val="EF009580"/>
    <w:lvl w:ilvl="0" w:tplc="27509B92">
      <w:numFmt w:val="bullet"/>
      <w:lvlText w:val=""/>
      <w:lvlJc w:val="left"/>
      <w:pPr>
        <w:ind w:left="361" w:hanging="360"/>
      </w:pPr>
      <w:rPr>
        <w:rFonts w:ascii="Wingdings" w:eastAsia="Wingdings" w:hAnsi="Wingdings" w:cs="Wingdings" w:hint="default"/>
        <w:b w:val="0"/>
        <w:color w:val="00B050"/>
        <w:sz w:val="20"/>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5" w15:restartNumberingAfterBreak="0">
    <w:nsid w:val="62F7770E"/>
    <w:multiLevelType w:val="multilevel"/>
    <w:tmpl w:val="5FC6B24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6" w15:restartNumberingAfterBreak="0">
    <w:nsid w:val="6AFE66D2"/>
    <w:multiLevelType w:val="hybridMultilevel"/>
    <w:tmpl w:val="EF229B4E"/>
    <w:lvl w:ilvl="0" w:tplc="A120CFD6">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962C83"/>
    <w:multiLevelType w:val="multilevel"/>
    <w:tmpl w:val="8C0E86A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18" w15:restartNumberingAfterBreak="0">
    <w:nsid w:val="6FC943E8"/>
    <w:multiLevelType w:val="hybridMultilevel"/>
    <w:tmpl w:val="57D4D878"/>
    <w:lvl w:ilvl="0" w:tplc="4E382D82">
      <w:start w:val="1"/>
      <w:numFmt w:val="decimal"/>
      <w:lvlText w:val="%1."/>
      <w:lvlJc w:val="left"/>
      <w:pPr>
        <w:ind w:left="720" w:hanging="360"/>
      </w:pPr>
      <w:rPr>
        <w:rFonts w:asciiTheme="minorHAnsi" w:eastAsia="Arial" w:hAnsiTheme="minorHAnsi" w:cstheme="minorHAns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A231DE"/>
    <w:multiLevelType w:val="multilevel"/>
    <w:tmpl w:val="896C8DB0"/>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0" w15:restartNumberingAfterBreak="0">
    <w:nsid w:val="73BA7635"/>
    <w:multiLevelType w:val="hybridMultilevel"/>
    <w:tmpl w:val="38789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5D28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EA4F16"/>
    <w:multiLevelType w:val="multilevel"/>
    <w:tmpl w:val="B418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393E5A"/>
    <w:multiLevelType w:val="multilevel"/>
    <w:tmpl w:val="B9F4484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16cid:durableId="1784959909">
    <w:abstractNumId w:val="23"/>
  </w:num>
  <w:num w:numId="2" w16cid:durableId="1121731604">
    <w:abstractNumId w:val="15"/>
  </w:num>
  <w:num w:numId="3" w16cid:durableId="1744795274">
    <w:abstractNumId w:val="17"/>
  </w:num>
  <w:num w:numId="4" w16cid:durableId="285703476">
    <w:abstractNumId w:val="2"/>
  </w:num>
  <w:num w:numId="5" w16cid:durableId="1777556964">
    <w:abstractNumId w:val="6"/>
  </w:num>
  <w:num w:numId="6" w16cid:durableId="910113995">
    <w:abstractNumId w:val="1"/>
  </w:num>
  <w:num w:numId="7" w16cid:durableId="2121796194">
    <w:abstractNumId w:val="4"/>
  </w:num>
  <w:num w:numId="8" w16cid:durableId="1993169771">
    <w:abstractNumId w:val="13"/>
  </w:num>
  <w:num w:numId="9" w16cid:durableId="2010253805">
    <w:abstractNumId w:val="7"/>
  </w:num>
  <w:num w:numId="10" w16cid:durableId="1122649364">
    <w:abstractNumId w:val="14"/>
  </w:num>
  <w:num w:numId="11" w16cid:durableId="470248383">
    <w:abstractNumId w:val="12"/>
  </w:num>
  <w:num w:numId="12" w16cid:durableId="394817803">
    <w:abstractNumId w:val="8"/>
  </w:num>
  <w:num w:numId="13" w16cid:durableId="770510990">
    <w:abstractNumId w:val="3"/>
  </w:num>
  <w:num w:numId="14" w16cid:durableId="177161885">
    <w:abstractNumId w:val="22"/>
  </w:num>
  <w:num w:numId="15" w16cid:durableId="1884051081">
    <w:abstractNumId w:val="21"/>
  </w:num>
  <w:num w:numId="16" w16cid:durableId="1147166844">
    <w:abstractNumId w:val="19"/>
  </w:num>
  <w:num w:numId="17" w16cid:durableId="1956016289">
    <w:abstractNumId w:val="10"/>
  </w:num>
  <w:num w:numId="18" w16cid:durableId="1070735384">
    <w:abstractNumId w:val="11"/>
  </w:num>
  <w:num w:numId="19" w16cid:durableId="363555532">
    <w:abstractNumId w:val="9"/>
  </w:num>
  <w:num w:numId="20" w16cid:durableId="1859657624">
    <w:abstractNumId w:val="0"/>
  </w:num>
  <w:num w:numId="21" w16cid:durableId="565840758">
    <w:abstractNumId w:val="16"/>
  </w:num>
  <w:num w:numId="22" w16cid:durableId="1861815445">
    <w:abstractNumId w:val="5"/>
  </w:num>
  <w:num w:numId="23" w16cid:durableId="878518910">
    <w:abstractNumId w:val="20"/>
  </w:num>
  <w:num w:numId="24" w16cid:durableId="27926225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 Peter Hill">
    <w15:presenceInfo w15:providerId="Windows Live" w15:userId="4e1cc9e1153228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jYzMjU3szQzNbJQ0lEKTi0uzszPAykwqwUAqd0+bSwAAAA="/>
  </w:docVars>
  <w:rsids>
    <w:rsidRoot w:val="008415FB"/>
    <w:rsid w:val="00006901"/>
    <w:rsid w:val="00010569"/>
    <w:rsid w:val="00010771"/>
    <w:rsid w:val="00013425"/>
    <w:rsid w:val="000161AA"/>
    <w:rsid w:val="0002204E"/>
    <w:rsid w:val="000236C6"/>
    <w:rsid w:val="00023BD1"/>
    <w:rsid w:val="000245E5"/>
    <w:rsid w:val="00036FFD"/>
    <w:rsid w:val="0004370B"/>
    <w:rsid w:val="00045B77"/>
    <w:rsid w:val="00046158"/>
    <w:rsid w:val="000522A9"/>
    <w:rsid w:val="00060D44"/>
    <w:rsid w:val="00061D4A"/>
    <w:rsid w:val="00066111"/>
    <w:rsid w:val="00072FC0"/>
    <w:rsid w:val="00074522"/>
    <w:rsid w:val="0008396B"/>
    <w:rsid w:val="000857B6"/>
    <w:rsid w:val="00085F1F"/>
    <w:rsid w:val="00092834"/>
    <w:rsid w:val="00095E79"/>
    <w:rsid w:val="00096A4A"/>
    <w:rsid w:val="00097C83"/>
    <w:rsid w:val="000A13A8"/>
    <w:rsid w:val="000A4A5E"/>
    <w:rsid w:val="000A651F"/>
    <w:rsid w:val="000B2797"/>
    <w:rsid w:val="000B5936"/>
    <w:rsid w:val="000B5CE2"/>
    <w:rsid w:val="000C1E93"/>
    <w:rsid w:val="000C4BD6"/>
    <w:rsid w:val="000D2D03"/>
    <w:rsid w:val="000D3E21"/>
    <w:rsid w:val="000E0C44"/>
    <w:rsid w:val="000F3A88"/>
    <w:rsid w:val="000F6BF5"/>
    <w:rsid w:val="001008E1"/>
    <w:rsid w:val="00103AC5"/>
    <w:rsid w:val="00113496"/>
    <w:rsid w:val="00113D11"/>
    <w:rsid w:val="001266C8"/>
    <w:rsid w:val="001272F1"/>
    <w:rsid w:val="0012745E"/>
    <w:rsid w:val="00134FAF"/>
    <w:rsid w:val="00136A81"/>
    <w:rsid w:val="00137EEE"/>
    <w:rsid w:val="00140210"/>
    <w:rsid w:val="00142591"/>
    <w:rsid w:val="001475C8"/>
    <w:rsid w:val="001602E5"/>
    <w:rsid w:val="00161226"/>
    <w:rsid w:val="0016227F"/>
    <w:rsid w:val="00162B7F"/>
    <w:rsid w:val="0017638B"/>
    <w:rsid w:val="00176743"/>
    <w:rsid w:val="00190D04"/>
    <w:rsid w:val="001946B2"/>
    <w:rsid w:val="00195EB3"/>
    <w:rsid w:val="00196C4B"/>
    <w:rsid w:val="001A28B2"/>
    <w:rsid w:val="001A5273"/>
    <w:rsid w:val="001A6268"/>
    <w:rsid w:val="001B4517"/>
    <w:rsid w:val="001B49E3"/>
    <w:rsid w:val="001B6A98"/>
    <w:rsid w:val="001B71CF"/>
    <w:rsid w:val="001C3EE3"/>
    <w:rsid w:val="001C7280"/>
    <w:rsid w:val="001D09B7"/>
    <w:rsid w:val="001D1CD5"/>
    <w:rsid w:val="001D2345"/>
    <w:rsid w:val="001D48D5"/>
    <w:rsid w:val="001E4123"/>
    <w:rsid w:val="001F0147"/>
    <w:rsid w:val="001F0FAA"/>
    <w:rsid w:val="001F529B"/>
    <w:rsid w:val="00200F55"/>
    <w:rsid w:val="002023CC"/>
    <w:rsid w:val="00206A61"/>
    <w:rsid w:val="002111DE"/>
    <w:rsid w:val="00212A96"/>
    <w:rsid w:val="0021505B"/>
    <w:rsid w:val="002178E1"/>
    <w:rsid w:val="002240EF"/>
    <w:rsid w:val="00224D47"/>
    <w:rsid w:val="00232766"/>
    <w:rsid w:val="00232A7F"/>
    <w:rsid w:val="002401BA"/>
    <w:rsid w:val="002509FB"/>
    <w:rsid w:val="00251B7F"/>
    <w:rsid w:val="0025219A"/>
    <w:rsid w:val="00253B0A"/>
    <w:rsid w:val="002569E0"/>
    <w:rsid w:val="00261EF8"/>
    <w:rsid w:val="00277F58"/>
    <w:rsid w:val="002807C3"/>
    <w:rsid w:val="00280B94"/>
    <w:rsid w:val="00281A49"/>
    <w:rsid w:val="00284E09"/>
    <w:rsid w:val="0029226A"/>
    <w:rsid w:val="002A1FB3"/>
    <w:rsid w:val="002A5A70"/>
    <w:rsid w:val="002A7566"/>
    <w:rsid w:val="002B0A1B"/>
    <w:rsid w:val="002B5A58"/>
    <w:rsid w:val="002C1D73"/>
    <w:rsid w:val="002D224A"/>
    <w:rsid w:val="002D3E69"/>
    <w:rsid w:val="002D6804"/>
    <w:rsid w:val="002E4773"/>
    <w:rsid w:val="002E628D"/>
    <w:rsid w:val="002E7B07"/>
    <w:rsid w:val="002F7245"/>
    <w:rsid w:val="002F7BE0"/>
    <w:rsid w:val="00304645"/>
    <w:rsid w:val="003059DA"/>
    <w:rsid w:val="00307FDF"/>
    <w:rsid w:val="0031445F"/>
    <w:rsid w:val="00316388"/>
    <w:rsid w:val="00322E08"/>
    <w:rsid w:val="0032376A"/>
    <w:rsid w:val="003260E5"/>
    <w:rsid w:val="003265BB"/>
    <w:rsid w:val="00334DB0"/>
    <w:rsid w:val="0033773A"/>
    <w:rsid w:val="00346BD4"/>
    <w:rsid w:val="00355920"/>
    <w:rsid w:val="00364C16"/>
    <w:rsid w:val="0036704F"/>
    <w:rsid w:val="00370520"/>
    <w:rsid w:val="00371172"/>
    <w:rsid w:val="00372A71"/>
    <w:rsid w:val="00373D64"/>
    <w:rsid w:val="00376B11"/>
    <w:rsid w:val="00380D22"/>
    <w:rsid w:val="00383222"/>
    <w:rsid w:val="00385E44"/>
    <w:rsid w:val="0039051D"/>
    <w:rsid w:val="003919B1"/>
    <w:rsid w:val="00396B24"/>
    <w:rsid w:val="003A09CC"/>
    <w:rsid w:val="003A2F32"/>
    <w:rsid w:val="003B0594"/>
    <w:rsid w:val="003B08C3"/>
    <w:rsid w:val="003D439C"/>
    <w:rsid w:val="003E2A05"/>
    <w:rsid w:val="003E54F3"/>
    <w:rsid w:val="003E6C39"/>
    <w:rsid w:val="00400073"/>
    <w:rsid w:val="00400904"/>
    <w:rsid w:val="00401DB3"/>
    <w:rsid w:val="00402D75"/>
    <w:rsid w:val="00402DCF"/>
    <w:rsid w:val="00404A04"/>
    <w:rsid w:val="00411F3E"/>
    <w:rsid w:val="004246DA"/>
    <w:rsid w:val="00441872"/>
    <w:rsid w:val="0044241B"/>
    <w:rsid w:val="00443FA8"/>
    <w:rsid w:val="00447A7B"/>
    <w:rsid w:val="00450CAB"/>
    <w:rsid w:val="00451F47"/>
    <w:rsid w:val="0045336F"/>
    <w:rsid w:val="00461A2D"/>
    <w:rsid w:val="00461CED"/>
    <w:rsid w:val="00467806"/>
    <w:rsid w:val="00472D13"/>
    <w:rsid w:val="00486012"/>
    <w:rsid w:val="00493F4F"/>
    <w:rsid w:val="00496F18"/>
    <w:rsid w:val="004A24FF"/>
    <w:rsid w:val="004A73B2"/>
    <w:rsid w:val="004B62F1"/>
    <w:rsid w:val="004B738E"/>
    <w:rsid w:val="004C624E"/>
    <w:rsid w:val="004D1135"/>
    <w:rsid w:val="004D47FE"/>
    <w:rsid w:val="004D5FFB"/>
    <w:rsid w:val="004E063A"/>
    <w:rsid w:val="004F2293"/>
    <w:rsid w:val="004F306A"/>
    <w:rsid w:val="004F54B8"/>
    <w:rsid w:val="004F71F7"/>
    <w:rsid w:val="0050379C"/>
    <w:rsid w:val="00503D08"/>
    <w:rsid w:val="0051763E"/>
    <w:rsid w:val="00520E8D"/>
    <w:rsid w:val="00527DFF"/>
    <w:rsid w:val="00545CE8"/>
    <w:rsid w:val="00546592"/>
    <w:rsid w:val="00547CD8"/>
    <w:rsid w:val="00547F5D"/>
    <w:rsid w:val="00561467"/>
    <w:rsid w:val="00567B99"/>
    <w:rsid w:val="005704EE"/>
    <w:rsid w:val="005745AE"/>
    <w:rsid w:val="00576F65"/>
    <w:rsid w:val="0058204D"/>
    <w:rsid w:val="005843E5"/>
    <w:rsid w:val="00593B68"/>
    <w:rsid w:val="00594431"/>
    <w:rsid w:val="005A0556"/>
    <w:rsid w:val="005A485A"/>
    <w:rsid w:val="005A6AE7"/>
    <w:rsid w:val="005B0CEA"/>
    <w:rsid w:val="005B36C2"/>
    <w:rsid w:val="005D7211"/>
    <w:rsid w:val="005E1736"/>
    <w:rsid w:val="005E22CD"/>
    <w:rsid w:val="005F2CB6"/>
    <w:rsid w:val="005F3894"/>
    <w:rsid w:val="005F504F"/>
    <w:rsid w:val="005F6500"/>
    <w:rsid w:val="00601CBA"/>
    <w:rsid w:val="006024C9"/>
    <w:rsid w:val="00613596"/>
    <w:rsid w:val="00613998"/>
    <w:rsid w:val="00613ACC"/>
    <w:rsid w:val="00617A29"/>
    <w:rsid w:val="00617ABC"/>
    <w:rsid w:val="00622EA9"/>
    <w:rsid w:val="00624D60"/>
    <w:rsid w:val="00626222"/>
    <w:rsid w:val="00627596"/>
    <w:rsid w:val="00631034"/>
    <w:rsid w:val="00656852"/>
    <w:rsid w:val="0065708A"/>
    <w:rsid w:val="00661E0C"/>
    <w:rsid w:val="00661F9B"/>
    <w:rsid w:val="00667647"/>
    <w:rsid w:val="00673551"/>
    <w:rsid w:val="00675682"/>
    <w:rsid w:val="00676314"/>
    <w:rsid w:val="00676F50"/>
    <w:rsid w:val="0068675F"/>
    <w:rsid w:val="00690462"/>
    <w:rsid w:val="00690D70"/>
    <w:rsid w:val="00693B92"/>
    <w:rsid w:val="00695891"/>
    <w:rsid w:val="006A1868"/>
    <w:rsid w:val="006A4430"/>
    <w:rsid w:val="006B2802"/>
    <w:rsid w:val="006B3250"/>
    <w:rsid w:val="006B327C"/>
    <w:rsid w:val="006B3383"/>
    <w:rsid w:val="006B3E27"/>
    <w:rsid w:val="006B5DE2"/>
    <w:rsid w:val="006B724D"/>
    <w:rsid w:val="006C38C2"/>
    <w:rsid w:val="006C67D0"/>
    <w:rsid w:val="006E1EE3"/>
    <w:rsid w:val="006E287E"/>
    <w:rsid w:val="006E3880"/>
    <w:rsid w:val="006E4A2A"/>
    <w:rsid w:val="006F073E"/>
    <w:rsid w:val="006F23AD"/>
    <w:rsid w:val="006F2CAA"/>
    <w:rsid w:val="006F71F9"/>
    <w:rsid w:val="007030AD"/>
    <w:rsid w:val="00703563"/>
    <w:rsid w:val="0071513C"/>
    <w:rsid w:val="00717D42"/>
    <w:rsid w:val="007203B5"/>
    <w:rsid w:val="007204D4"/>
    <w:rsid w:val="0072264F"/>
    <w:rsid w:val="0072313C"/>
    <w:rsid w:val="00723AB4"/>
    <w:rsid w:val="00723E14"/>
    <w:rsid w:val="00727017"/>
    <w:rsid w:val="00731F5E"/>
    <w:rsid w:val="007329C4"/>
    <w:rsid w:val="00752755"/>
    <w:rsid w:val="00755A54"/>
    <w:rsid w:val="00762A93"/>
    <w:rsid w:val="00763EC5"/>
    <w:rsid w:val="007657A6"/>
    <w:rsid w:val="00765EFB"/>
    <w:rsid w:val="00766E66"/>
    <w:rsid w:val="00774791"/>
    <w:rsid w:val="007811AA"/>
    <w:rsid w:val="00781628"/>
    <w:rsid w:val="007951D5"/>
    <w:rsid w:val="007A5ED7"/>
    <w:rsid w:val="007A7193"/>
    <w:rsid w:val="007A7EFB"/>
    <w:rsid w:val="007B188D"/>
    <w:rsid w:val="007B70AC"/>
    <w:rsid w:val="007B7B4F"/>
    <w:rsid w:val="007C2C94"/>
    <w:rsid w:val="007C5A52"/>
    <w:rsid w:val="007C6E8B"/>
    <w:rsid w:val="007C726B"/>
    <w:rsid w:val="007D0141"/>
    <w:rsid w:val="007E08EA"/>
    <w:rsid w:val="007E1166"/>
    <w:rsid w:val="007E1213"/>
    <w:rsid w:val="007E4919"/>
    <w:rsid w:val="007E58F7"/>
    <w:rsid w:val="007E75AA"/>
    <w:rsid w:val="007F02F5"/>
    <w:rsid w:val="007F0B09"/>
    <w:rsid w:val="007F164C"/>
    <w:rsid w:val="007F36A9"/>
    <w:rsid w:val="007F4AFD"/>
    <w:rsid w:val="007F6B91"/>
    <w:rsid w:val="007F70EE"/>
    <w:rsid w:val="007F714F"/>
    <w:rsid w:val="0080053F"/>
    <w:rsid w:val="00805B62"/>
    <w:rsid w:val="008066A7"/>
    <w:rsid w:val="0081290C"/>
    <w:rsid w:val="00816505"/>
    <w:rsid w:val="00820C75"/>
    <w:rsid w:val="0083012E"/>
    <w:rsid w:val="00834B05"/>
    <w:rsid w:val="008415FB"/>
    <w:rsid w:val="00846DD0"/>
    <w:rsid w:val="008505EA"/>
    <w:rsid w:val="00850C4C"/>
    <w:rsid w:val="00861060"/>
    <w:rsid w:val="00873996"/>
    <w:rsid w:val="00876A81"/>
    <w:rsid w:val="00880ED5"/>
    <w:rsid w:val="008865BE"/>
    <w:rsid w:val="00896072"/>
    <w:rsid w:val="008A5999"/>
    <w:rsid w:val="008B3E98"/>
    <w:rsid w:val="008B5909"/>
    <w:rsid w:val="008B74B5"/>
    <w:rsid w:val="008D2FAB"/>
    <w:rsid w:val="008F5CF7"/>
    <w:rsid w:val="009002C1"/>
    <w:rsid w:val="00901A03"/>
    <w:rsid w:val="00902F43"/>
    <w:rsid w:val="009065D3"/>
    <w:rsid w:val="0091305C"/>
    <w:rsid w:val="0091371B"/>
    <w:rsid w:val="00913F93"/>
    <w:rsid w:val="00923374"/>
    <w:rsid w:val="0093182A"/>
    <w:rsid w:val="00936B52"/>
    <w:rsid w:val="009430AF"/>
    <w:rsid w:val="00943392"/>
    <w:rsid w:val="009560AF"/>
    <w:rsid w:val="00960A6E"/>
    <w:rsid w:val="00961D07"/>
    <w:rsid w:val="00963EC4"/>
    <w:rsid w:val="00965076"/>
    <w:rsid w:val="00967CA2"/>
    <w:rsid w:val="0097154C"/>
    <w:rsid w:val="00971F34"/>
    <w:rsid w:val="009737DC"/>
    <w:rsid w:val="0097601C"/>
    <w:rsid w:val="00984690"/>
    <w:rsid w:val="00986135"/>
    <w:rsid w:val="00997D7B"/>
    <w:rsid w:val="009A0CF1"/>
    <w:rsid w:val="009A1C3C"/>
    <w:rsid w:val="009B2A3E"/>
    <w:rsid w:val="009B3E28"/>
    <w:rsid w:val="009B6D32"/>
    <w:rsid w:val="009C7971"/>
    <w:rsid w:val="009E1D03"/>
    <w:rsid w:val="009E2796"/>
    <w:rsid w:val="009E3BBE"/>
    <w:rsid w:val="009F1515"/>
    <w:rsid w:val="009F1B93"/>
    <w:rsid w:val="009F472A"/>
    <w:rsid w:val="009F578B"/>
    <w:rsid w:val="009F68A1"/>
    <w:rsid w:val="00A01F4B"/>
    <w:rsid w:val="00A02683"/>
    <w:rsid w:val="00A02EC9"/>
    <w:rsid w:val="00A03C1C"/>
    <w:rsid w:val="00A115D0"/>
    <w:rsid w:val="00A14432"/>
    <w:rsid w:val="00A15FB5"/>
    <w:rsid w:val="00A17C4E"/>
    <w:rsid w:val="00A20138"/>
    <w:rsid w:val="00A21217"/>
    <w:rsid w:val="00A322A9"/>
    <w:rsid w:val="00A33782"/>
    <w:rsid w:val="00A35567"/>
    <w:rsid w:val="00A42998"/>
    <w:rsid w:val="00A45C72"/>
    <w:rsid w:val="00A47D1B"/>
    <w:rsid w:val="00A52E44"/>
    <w:rsid w:val="00A628D1"/>
    <w:rsid w:val="00A637F3"/>
    <w:rsid w:val="00A71280"/>
    <w:rsid w:val="00A71452"/>
    <w:rsid w:val="00A734C2"/>
    <w:rsid w:val="00A73FB0"/>
    <w:rsid w:val="00A83458"/>
    <w:rsid w:val="00A8712E"/>
    <w:rsid w:val="00A959AA"/>
    <w:rsid w:val="00A974A0"/>
    <w:rsid w:val="00A97E48"/>
    <w:rsid w:val="00AA207D"/>
    <w:rsid w:val="00AA36FA"/>
    <w:rsid w:val="00AA49FA"/>
    <w:rsid w:val="00AA6449"/>
    <w:rsid w:val="00AB17E7"/>
    <w:rsid w:val="00AB6AE0"/>
    <w:rsid w:val="00AB7794"/>
    <w:rsid w:val="00AD4A0E"/>
    <w:rsid w:val="00AD4AD5"/>
    <w:rsid w:val="00AE2E10"/>
    <w:rsid w:val="00AF4856"/>
    <w:rsid w:val="00B01B9F"/>
    <w:rsid w:val="00B02E53"/>
    <w:rsid w:val="00B05DD7"/>
    <w:rsid w:val="00B1219A"/>
    <w:rsid w:val="00B242A1"/>
    <w:rsid w:val="00B4274A"/>
    <w:rsid w:val="00B4439B"/>
    <w:rsid w:val="00B515B1"/>
    <w:rsid w:val="00B619BE"/>
    <w:rsid w:val="00B64E7A"/>
    <w:rsid w:val="00B701FE"/>
    <w:rsid w:val="00B74245"/>
    <w:rsid w:val="00B76920"/>
    <w:rsid w:val="00B771CA"/>
    <w:rsid w:val="00B83A07"/>
    <w:rsid w:val="00B86CB7"/>
    <w:rsid w:val="00BA66B5"/>
    <w:rsid w:val="00BA69F1"/>
    <w:rsid w:val="00BC0350"/>
    <w:rsid w:val="00BC5CCC"/>
    <w:rsid w:val="00BD079E"/>
    <w:rsid w:val="00BD6184"/>
    <w:rsid w:val="00BE0759"/>
    <w:rsid w:val="00BE08D8"/>
    <w:rsid w:val="00BE15CC"/>
    <w:rsid w:val="00BE2DDC"/>
    <w:rsid w:val="00BF0369"/>
    <w:rsid w:val="00BF0ADC"/>
    <w:rsid w:val="00BF338D"/>
    <w:rsid w:val="00BF5E06"/>
    <w:rsid w:val="00C01AD4"/>
    <w:rsid w:val="00C075C6"/>
    <w:rsid w:val="00C116F3"/>
    <w:rsid w:val="00C12D24"/>
    <w:rsid w:val="00C20AF9"/>
    <w:rsid w:val="00C2357C"/>
    <w:rsid w:val="00C41E2F"/>
    <w:rsid w:val="00C41F14"/>
    <w:rsid w:val="00C4630F"/>
    <w:rsid w:val="00C536FD"/>
    <w:rsid w:val="00C53AF4"/>
    <w:rsid w:val="00C550A4"/>
    <w:rsid w:val="00C60857"/>
    <w:rsid w:val="00C6564A"/>
    <w:rsid w:val="00C81009"/>
    <w:rsid w:val="00C838A6"/>
    <w:rsid w:val="00C86F06"/>
    <w:rsid w:val="00C95B39"/>
    <w:rsid w:val="00C97F9A"/>
    <w:rsid w:val="00CA1488"/>
    <w:rsid w:val="00CA211D"/>
    <w:rsid w:val="00CA2175"/>
    <w:rsid w:val="00CA2513"/>
    <w:rsid w:val="00CA3322"/>
    <w:rsid w:val="00CA391D"/>
    <w:rsid w:val="00CA413E"/>
    <w:rsid w:val="00CA4258"/>
    <w:rsid w:val="00CC4506"/>
    <w:rsid w:val="00CD37A1"/>
    <w:rsid w:val="00CD4A81"/>
    <w:rsid w:val="00CE09B9"/>
    <w:rsid w:val="00CE2885"/>
    <w:rsid w:val="00CE6AF6"/>
    <w:rsid w:val="00CE6C94"/>
    <w:rsid w:val="00CF0304"/>
    <w:rsid w:val="00CF3402"/>
    <w:rsid w:val="00CF51BF"/>
    <w:rsid w:val="00D01797"/>
    <w:rsid w:val="00D1080C"/>
    <w:rsid w:val="00D10B0A"/>
    <w:rsid w:val="00D14017"/>
    <w:rsid w:val="00D26E9A"/>
    <w:rsid w:val="00D308D4"/>
    <w:rsid w:val="00D35FD2"/>
    <w:rsid w:val="00D3733A"/>
    <w:rsid w:val="00D46B41"/>
    <w:rsid w:val="00D47948"/>
    <w:rsid w:val="00D55A46"/>
    <w:rsid w:val="00D60CA8"/>
    <w:rsid w:val="00D60E9F"/>
    <w:rsid w:val="00D6294F"/>
    <w:rsid w:val="00D63E3A"/>
    <w:rsid w:val="00D66320"/>
    <w:rsid w:val="00D7594F"/>
    <w:rsid w:val="00D77A07"/>
    <w:rsid w:val="00D77E04"/>
    <w:rsid w:val="00D8190C"/>
    <w:rsid w:val="00D84E0E"/>
    <w:rsid w:val="00D9626C"/>
    <w:rsid w:val="00D970A1"/>
    <w:rsid w:val="00DA1475"/>
    <w:rsid w:val="00DA5AEC"/>
    <w:rsid w:val="00DB27E6"/>
    <w:rsid w:val="00DB4250"/>
    <w:rsid w:val="00DB74EC"/>
    <w:rsid w:val="00DC145B"/>
    <w:rsid w:val="00DC304B"/>
    <w:rsid w:val="00DD1971"/>
    <w:rsid w:val="00DE0BF8"/>
    <w:rsid w:val="00DE1B3F"/>
    <w:rsid w:val="00DF0F58"/>
    <w:rsid w:val="00DF4341"/>
    <w:rsid w:val="00E12EDA"/>
    <w:rsid w:val="00E1412B"/>
    <w:rsid w:val="00E1790C"/>
    <w:rsid w:val="00E20446"/>
    <w:rsid w:val="00E20A7A"/>
    <w:rsid w:val="00E2271D"/>
    <w:rsid w:val="00E246F2"/>
    <w:rsid w:val="00E31B8E"/>
    <w:rsid w:val="00E32760"/>
    <w:rsid w:val="00E33DC8"/>
    <w:rsid w:val="00E37494"/>
    <w:rsid w:val="00E41EDC"/>
    <w:rsid w:val="00E5228D"/>
    <w:rsid w:val="00E527B1"/>
    <w:rsid w:val="00E60D03"/>
    <w:rsid w:val="00E839A2"/>
    <w:rsid w:val="00E871FA"/>
    <w:rsid w:val="00E9078A"/>
    <w:rsid w:val="00EB2E61"/>
    <w:rsid w:val="00EB54EC"/>
    <w:rsid w:val="00EC279A"/>
    <w:rsid w:val="00EC5100"/>
    <w:rsid w:val="00EC7ACD"/>
    <w:rsid w:val="00ED329E"/>
    <w:rsid w:val="00EE06DE"/>
    <w:rsid w:val="00EE144B"/>
    <w:rsid w:val="00EE2125"/>
    <w:rsid w:val="00EF06B8"/>
    <w:rsid w:val="00EF09A7"/>
    <w:rsid w:val="00F01331"/>
    <w:rsid w:val="00F0133A"/>
    <w:rsid w:val="00F02D43"/>
    <w:rsid w:val="00F06282"/>
    <w:rsid w:val="00F0645F"/>
    <w:rsid w:val="00F102CD"/>
    <w:rsid w:val="00F119CB"/>
    <w:rsid w:val="00F14FAE"/>
    <w:rsid w:val="00F1784E"/>
    <w:rsid w:val="00F22333"/>
    <w:rsid w:val="00F33C7A"/>
    <w:rsid w:val="00F5208C"/>
    <w:rsid w:val="00F53ADD"/>
    <w:rsid w:val="00F558F1"/>
    <w:rsid w:val="00F65A8E"/>
    <w:rsid w:val="00F662B3"/>
    <w:rsid w:val="00F71872"/>
    <w:rsid w:val="00F75038"/>
    <w:rsid w:val="00F830F7"/>
    <w:rsid w:val="00F90EB9"/>
    <w:rsid w:val="00F9443E"/>
    <w:rsid w:val="00FA0363"/>
    <w:rsid w:val="00FA2E69"/>
    <w:rsid w:val="00FB5BFB"/>
    <w:rsid w:val="00FB7F56"/>
    <w:rsid w:val="00FC1244"/>
    <w:rsid w:val="00FC50B7"/>
    <w:rsid w:val="00FC5B03"/>
    <w:rsid w:val="00FC76FA"/>
    <w:rsid w:val="00FC7C32"/>
    <w:rsid w:val="00FD1C1D"/>
    <w:rsid w:val="00FD21FE"/>
    <w:rsid w:val="00FD48D0"/>
    <w:rsid w:val="00FD54A3"/>
    <w:rsid w:val="00FE0553"/>
    <w:rsid w:val="00FE195A"/>
    <w:rsid w:val="00FE37FC"/>
    <w:rsid w:val="00FE5E52"/>
    <w:rsid w:val="00FE7ED3"/>
    <w:rsid w:val="00FF0665"/>
    <w:rsid w:val="00FF418D"/>
    <w:rsid w:val="00FF7D26"/>
    <w:rsid w:val="00FF7D7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66900"/>
  <w15:docId w15:val="{052F0AAC-EC26-4CF4-A1E5-02D18867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84E"/>
  </w:style>
  <w:style w:type="paragraph" w:styleId="Heading1">
    <w:name w:val="heading 1"/>
    <w:basedOn w:val="Normal1"/>
    <w:next w:val="Normal1"/>
    <w:rsid w:val="008415FB"/>
    <w:pPr>
      <w:keepNext/>
      <w:keepLines/>
      <w:spacing w:before="200"/>
      <w:outlineLvl w:val="0"/>
    </w:pPr>
    <w:rPr>
      <w:rFonts w:ascii="Trebuchet MS" w:eastAsia="Trebuchet MS" w:hAnsi="Trebuchet MS" w:cs="Trebuchet MS"/>
      <w:sz w:val="32"/>
    </w:rPr>
  </w:style>
  <w:style w:type="paragraph" w:styleId="Heading2">
    <w:name w:val="heading 2"/>
    <w:basedOn w:val="Normal1"/>
    <w:next w:val="Normal1"/>
    <w:rsid w:val="008415FB"/>
    <w:pPr>
      <w:keepNext/>
      <w:keepLines/>
      <w:spacing w:before="200"/>
      <w:outlineLvl w:val="1"/>
    </w:pPr>
    <w:rPr>
      <w:rFonts w:ascii="Trebuchet MS" w:eastAsia="Trebuchet MS" w:hAnsi="Trebuchet MS" w:cs="Trebuchet MS"/>
      <w:b/>
      <w:sz w:val="26"/>
    </w:rPr>
  </w:style>
  <w:style w:type="paragraph" w:styleId="Heading3">
    <w:name w:val="heading 3"/>
    <w:basedOn w:val="Normal1"/>
    <w:next w:val="Normal1"/>
    <w:rsid w:val="008415FB"/>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1"/>
    <w:next w:val="Normal1"/>
    <w:rsid w:val="008415FB"/>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8415FB"/>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rsid w:val="008415FB"/>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415FB"/>
  </w:style>
  <w:style w:type="paragraph" w:styleId="Title">
    <w:name w:val="Title"/>
    <w:basedOn w:val="Normal1"/>
    <w:next w:val="Normal1"/>
    <w:rsid w:val="008415FB"/>
    <w:pPr>
      <w:keepNext/>
      <w:keepLines/>
    </w:pPr>
    <w:rPr>
      <w:rFonts w:ascii="Trebuchet MS" w:eastAsia="Trebuchet MS" w:hAnsi="Trebuchet MS" w:cs="Trebuchet MS"/>
      <w:sz w:val="42"/>
    </w:rPr>
  </w:style>
  <w:style w:type="paragraph" w:styleId="Subtitle">
    <w:name w:val="Subtitle"/>
    <w:basedOn w:val="Normal1"/>
    <w:next w:val="Normal1"/>
    <w:rsid w:val="008415FB"/>
    <w:pPr>
      <w:keepNext/>
      <w:keepLines/>
      <w:spacing w:after="200"/>
    </w:pPr>
    <w:rPr>
      <w:rFonts w:ascii="Trebuchet MS" w:eastAsia="Trebuchet MS" w:hAnsi="Trebuchet MS" w:cs="Trebuchet MS"/>
      <w:i/>
      <w:color w:val="666666"/>
      <w:sz w:val="26"/>
    </w:rPr>
  </w:style>
  <w:style w:type="table" w:customStyle="1" w:styleId="a">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162B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B7F"/>
    <w:rPr>
      <w:rFonts w:ascii="Tahoma" w:hAnsi="Tahoma" w:cs="Tahoma"/>
      <w:sz w:val="16"/>
      <w:szCs w:val="16"/>
    </w:rPr>
  </w:style>
  <w:style w:type="paragraph" w:styleId="Header">
    <w:name w:val="header"/>
    <w:basedOn w:val="Normal"/>
    <w:link w:val="HeaderChar"/>
    <w:uiPriority w:val="99"/>
    <w:unhideWhenUsed/>
    <w:rsid w:val="00DF4341"/>
    <w:pPr>
      <w:tabs>
        <w:tab w:val="center" w:pos="4513"/>
        <w:tab w:val="right" w:pos="9026"/>
      </w:tabs>
      <w:spacing w:line="240" w:lineRule="auto"/>
    </w:pPr>
  </w:style>
  <w:style w:type="character" w:customStyle="1" w:styleId="HeaderChar">
    <w:name w:val="Header Char"/>
    <w:basedOn w:val="DefaultParagraphFont"/>
    <w:link w:val="Header"/>
    <w:uiPriority w:val="99"/>
    <w:rsid w:val="00DF4341"/>
  </w:style>
  <w:style w:type="paragraph" w:styleId="Footer">
    <w:name w:val="footer"/>
    <w:basedOn w:val="Normal"/>
    <w:link w:val="FooterChar"/>
    <w:uiPriority w:val="99"/>
    <w:unhideWhenUsed/>
    <w:rsid w:val="00DF4341"/>
    <w:pPr>
      <w:tabs>
        <w:tab w:val="center" w:pos="4513"/>
        <w:tab w:val="right" w:pos="9026"/>
      </w:tabs>
      <w:spacing w:line="240" w:lineRule="auto"/>
    </w:pPr>
  </w:style>
  <w:style w:type="character" w:customStyle="1" w:styleId="FooterChar">
    <w:name w:val="Footer Char"/>
    <w:basedOn w:val="DefaultParagraphFont"/>
    <w:link w:val="Footer"/>
    <w:uiPriority w:val="99"/>
    <w:rsid w:val="00DF4341"/>
  </w:style>
  <w:style w:type="character" w:styleId="Hyperlink">
    <w:name w:val="Hyperlink"/>
    <w:basedOn w:val="DefaultParagraphFont"/>
    <w:rsid w:val="00CA413E"/>
    <w:rPr>
      <w:color w:val="0000FF"/>
      <w:u w:val="single"/>
    </w:rPr>
  </w:style>
  <w:style w:type="paragraph" w:customStyle="1" w:styleId="Normal10">
    <w:name w:val="Normal1"/>
    <w:rsid w:val="00CA413E"/>
  </w:style>
  <w:style w:type="paragraph" w:customStyle="1" w:styleId="Responses-Singleline">
    <w:name w:val="Responses - Single line"/>
    <w:basedOn w:val="Normal"/>
    <w:qFormat/>
    <w:rsid w:val="001C7280"/>
    <w:pPr>
      <w:tabs>
        <w:tab w:val="left" w:pos="284"/>
      </w:tabs>
      <w:spacing w:before="60" w:after="60" w:line="240" w:lineRule="auto"/>
      <w:outlineLvl w:val="0"/>
    </w:pPr>
    <w:rPr>
      <w:rFonts w:ascii="Arial Narrow" w:eastAsia="Times" w:hAnsi="Arial Narrow"/>
      <w:color w:val="243842"/>
    </w:rPr>
  </w:style>
  <w:style w:type="paragraph" w:customStyle="1" w:styleId="Tabletext">
    <w:name w:val="Table text"/>
    <w:basedOn w:val="Normal"/>
    <w:rsid w:val="001C7280"/>
    <w:pPr>
      <w:tabs>
        <w:tab w:val="left" w:pos="284"/>
      </w:tabs>
      <w:spacing w:after="120" w:line="240" w:lineRule="auto"/>
    </w:pPr>
    <w:rPr>
      <w:rFonts w:ascii="Myriad Pro" w:eastAsia="Times New Roman" w:hAnsi="Myriad Pro" w:cs="Times New Roman"/>
      <w:color w:val="auto"/>
      <w:sz w:val="20"/>
      <w:szCs w:val="24"/>
      <w:lang w:eastAsia="en-US"/>
    </w:rPr>
  </w:style>
  <w:style w:type="paragraph" w:customStyle="1" w:styleId="Tableheading">
    <w:name w:val="Table heading"/>
    <w:basedOn w:val="Tabletext"/>
    <w:next w:val="Tabletext"/>
    <w:rsid w:val="001C7280"/>
    <w:pPr>
      <w:spacing w:before="60" w:after="60"/>
    </w:pPr>
    <w:rPr>
      <w:b/>
      <w:color w:val="007F8D"/>
    </w:rPr>
  </w:style>
  <w:style w:type="character" w:styleId="Emphasis">
    <w:name w:val="Emphasis"/>
    <w:basedOn w:val="DefaultParagraphFont"/>
    <w:uiPriority w:val="20"/>
    <w:qFormat/>
    <w:rsid w:val="00401DB3"/>
    <w:rPr>
      <w:i/>
      <w:iCs/>
    </w:rPr>
  </w:style>
  <w:style w:type="paragraph" w:styleId="NormalWeb">
    <w:name w:val="Normal (Web)"/>
    <w:basedOn w:val="Normal"/>
    <w:uiPriority w:val="99"/>
    <w:unhideWhenUsed/>
    <w:rsid w:val="007E4919"/>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Normal2">
    <w:name w:val="Normal2"/>
    <w:rsid w:val="007E4919"/>
  </w:style>
  <w:style w:type="paragraph" w:customStyle="1" w:styleId="bodysingle">
    <w:name w:val="bodysingle"/>
    <w:basedOn w:val="Normal"/>
    <w:rsid w:val="00A02EC9"/>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normal11">
    <w:name w:val="normal1"/>
    <w:basedOn w:val="Normal"/>
    <w:rsid w:val="00E60D03"/>
    <w:rPr>
      <w:rFonts w:eastAsiaTheme="minorHAnsi"/>
      <w:szCs w:val="22"/>
    </w:rPr>
  </w:style>
  <w:style w:type="paragraph" w:customStyle="1" w:styleId="responses-singleline0">
    <w:name w:val="responses-singleline"/>
    <w:basedOn w:val="Normal"/>
    <w:rsid w:val="00E60D03"/>
    <w:pPr>
      <w:spacing w:before="60" w:after="60" w:line="240" w:lineRule="auto"/>
    </w:pPr>
    <w:rPr>
      <w:rFonts w:ascii="Arial Narrow" w:eastAsiaTheme="minorHAnsi" w:hAnsi="Arial Narrow" w:cs="Times New Roman"/>
      <w:color w:val="243842"/>
      <w:szCs w:val="22"/>
    </w:rPr>
  </w:style>
  <w:style w:type="paragraph" w:styleId="ListParagraph">
    <w:name w:val="List Paragraph"/>
    <w:basedOn w:val="Normal"/>
    <w:uiPriority w:val="34"/>
    <w:qFormat/>
    <w:rsid w:val="00690D70"/>
    <w:pPr>
      <w:spacing w:before="120" w:line="300" w:lineRule="atLeast"/>
      <w:ind w:left="720"/>
      <w:contextualSpacing/>
    </w:pPr>
    <w:rPr>
      <w:rFonts w:ascii="Garamond" w:eastAsia="Times New Roman" w:hAnsi="Garamond" w:cs="Times New Roman"/>
      <w:color w:val="auto"/>
      <w:lang w:eastAsia="en-US"/>
    </w:rPr>
  </w:style>
  <w:style w:type="character" w:styleId="CommentReference">
    <w:name w:val="annotation reference"/>
    <w:basedOn w:val="DefaultParagraphFont"/>
    <w:uiPriority w:val="99"/>
    <w:semiHidden/>
    <w:unhideWhenUsed/>
    <w:rsid w:val="00E5228D"/>
    <w:rPr>
      <w:sz w:val="16"/>
      <w:szCs w:val="16"/>
    </w:rPr>
  </w:style>
  <w:style w:type="paragraph" w:styleId="CommentText">
    <w:name w:val="annotation text"/>
    <w:basedOn w:val="Normal"/>
    <w:link w:val="CommentTextChar"/>
    <w:uiPriority w:val="99"/>
    <w:unhideWhenUsed/>
    <w:rsid w:val="00E5228D"/>
    <w:pPr>
      <w:spacing w:line="240" w:lineRule="auto"/>
    </w:pPr>
    <w:rPr>
      <w:sz w:val="20"/>
    </w:rPr>
  </w:style>
  <w:style w:type="character" w:customStyle="1" w:styleId="CommentTextChar">
    <w:name w:val="Comment Text Char"/>
    <w:basedOn w:val="DefaultParagraphFont"/>
    <w:link w:val="CommentText"/>
    <w:uiPriority w:val="99"/>
    <w:rsid w:val="00E5228D"/>
    <w:rPr>
      <w:sz w:val="20"/>
    </w:rPr>
  </w:style>
  <w:style w:type="paragraph" w:styleId="CommentSubject">
    <w:name w:val="annotation subject"/>
    <w:basedOn w:val="CommentText"/>
    <w:next w:val="CommentText"/>
    <w:link w:val="CommentSubjectChar"/>
    <w:uiPriority w:val="99"/>
    <w:semiHidden/>
    <w:unhideWhenUsed/>
    <w:rsid w:val="00E5228D"/>
    <w:rPr>
      <w:b/>
      <w:bCs/>
    </w:rPr>
  </w:style>
  <w:style w:type="character" w:customStyle="1" w:styleId="CommentSubjectChar">
    <w:name w:val="Comment Subject Char"/>
    <w:basedOn w:val="CommentTextChar"/>
    <w:link w:val="CommentSubject"/>
    <w:uiPriority w:val="99"/>
    <w:semiHidden/>
    <w:rsid w:val="00E5228D"/>
    <w:rPr>
      <w:b/>
      <w:bCs/>
      <w:sz w:val="20"/>
    </w:rPr>
  </w:style>
  <w:style w:type="table" w:styleId="TableGrid">
    <w:name w:val="Table Grid"/>
    <w:basedOn w:val="TableNormal"/>
    <w:uiPriority w:val="59"/>
    <w:rsid w:val="002F7B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515"/>
    <w:rPr>
      <w:color w:val="605E5C"/>
      <w:shd w:val="clear" w:color="auto" w:fill="E1DFDD"/>
    </w:rPr>
  </w:style>
  <w:style w:type="character" w:styleId="FollowedHyperlink">
    <w:name w:val="FollowedHyperlink"/>
    <w:basedOn w:val="DefaultParagraphFont"/>
    <w:uiPriority w:val="99"/>
    <w:semiHidden/>
    <w:unhideWhenUsed/>
    <w:rsid w:val="00AD4AD5"/>
    <w:rPr>
      <w:color w:val="800080" w:themeColor="followedHyperlink"/>
      <w:u w:val="single"/>
    </w:rPr>
  </w:style>
  <w:style w:type="character" w:styleId="UnresolvedMention">
    <w:name w:val="Unresolved Mention"/>
    <w:basedOn w:val="DefaultParagraphFont"/>
    <w:uiPriority w:val="99"/>
    <w:semiHidden/>
    <w:unhideWhenUsed/>
    <w:rsid w:val="003265BB"/>
    <w:rPr>
      <w:color w:val="605E5C"/>
      <w:shd w:val="clear" w:color="auto" w:fill="E1DFDD"/>
    </w:rPr>
  </w:style>
  <w:style w:type="paragraph" w:customStyle="1" w:styleId="TableParagraph">
    <w:name w:val="Table Paragraph"/>
    <w:basedOn w:val="Normal"/>
    <w:uiPriority w:val="1"/>
    <w:qFormat/>
    <w:rsid w:val="00284E09"/>
    <w:pPr>
      <w:widowControl w:val="0"/>
      <w:spacing w:line="240" w:lineRule="auto"/>
    </w:pPr>
    <w:rPr>
      <w:rFonts w:ascii="Calibri" w:eastAsiaTheme="minorHAnsi" w:hAnsi="Calibri" w:cstheme="minorBidi"/>
      <w:color w:val="auto"/>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352010">
      <w:bodyDiv w:val="1"/>
      <w:marLeft w:val="0"/>
      <w:marRight w:val="0"/>
      <w:marTop w:val="0"/>
      <w:marBottom w:val="0"/>
      <w:divBdr>
        <w:top w:val="none" w:sz="0" w:space="0" w:color="auto"/>
        <w:left w:val="none" w:sz="0" w:space="0" w:color="auto"/>
        <w:bottom w:val="none" w:sz="0" w:space="0" w:color="auto"/>
        <w:right w:val="none" w:sz="0" w:space="0" w:color="auto"/>
      </w:divBdr>
    </w:div>
    <w:div w:id="1317954191">
      <w:bodyDiv w:val="1"/>
      <w:marLeft w:val="0"/>
      <w:marRight w:val="0"/>
      <w:marTop w:val="0"/>
      <w:marBottom w:val="0"/>
      <w:divBdr>
        <w:top w:val="none" w:sz="0" w:space="0" w:color="auto"/>
        <w:left w:val="none" w:sz="0" w:space="0" w:color="auto"/>
        <w:bottom w:val="none" w:sz="0" w:space="0" w:color="auto"/>
        <w:right w:val="none" w:sz="0" w:space="0" w:color="auto"/>
      </w:divBdr>
    </w:div>
    <w:div w:id="1757240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space.library.utoronto.ca/bitstream/1807/36303/1/Gregory%20of%20Nazianzus%20Theological%20Orations.pdf" TargetMode="External"/><Relationship Id="rId18" Type="http://schemas.openxmlformats.org/officeDocument/2006/relationships/hyperlink" Target="https://learn.tabor.edu.au/course/view.php?id=371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28DD5517775744906F09319D1D04E0" ma:contentTypeVersion="0" ma:contentTypeDescription="Create a new document." ma:contentTypeScope="" ma:versionID="e6a8fec8c9a0aef192968def58d4f487">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72615-CF76-4661-8267-D89FC780F83F}">
  <ds:schemaRefs>
    <ds:schemaRef ds:uri="http://schemas.microsoft.com/sharepoint/v3/contenttype/forms"/>
  </ds:schemaRefs>
</ds:datastoreItem>
</file>

<file path=customXml/itemProps2.xml><?xml version="1.0" encoding="utf-8"?>
<ds:datastoreItem xmlns:ds="http://schemas.openxmlformats.org/officeDocument/2006/customXml" ds:itemID="{348F5660-F090-44FD-B95C-0586F58B1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9A8241-0CD8-4EFD-AE0B-AA1D96AC43D0}">
  <ds:schemaRefs>
    <ds:schemaRef ds:uri="http://schemas.openxmlformats.org/officeDocument/2006/bibliography"/>
  </ds:schemaRefs>
</ds:datastoreItem>
</file>

<file path=customXml/itemProps4.xml><?xml version="1.0" encoding="utf-8"?>
<ds:datastoreItem xmlns:ds="http://schemas.openxmlformats.org/officeDocument/2006/customXml" ds:itemID="{5F13B848-88AE-4A80-B583-020E2A416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ED9903 PG Integrating Spirituality_Justice_Education.docx.docx</vt:lpstr>
    </vt:vector>
  </TitlesOfParts>
  <Company>Microsoft</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ED9903 PG Integrating Spirituality_Justice_Education.docx.docx</dc:title>
  <dc:creator>Sue Basedow</dc:creator>
  <cp:lastModifiedBy>Fr Peter Hill</cp:lastModifiedBy>
  <cp:revision>2</cp:revision>
  <cp:lastPrinted>2019-02-05T03:32:00Z</cp:lastPrinted>
  <dcterms:created xsi:type="dcterms:W3CDTF">2025-02-05T12:18:00Z</dcterms:created>
  <dcterms:modified xsi:type="dcterms:W3CDTF">2025-02-05T12:18:00Z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0x0101001E28DD5517775744906F09319D1D04E0</vt:lpwstr>
  </property>
</Properties>
</file>